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1A4" w:rsidRPr="00E311A4" w:rsidRDefault="00E311A4" w:rsidP="00E311A4">
      <w:pPr>
        <w:spacing w:after="240" w:line="240" w:lineRule="auto"/>
        <w:jc w:val="both"/>
        <w:textAlignment w:val="baseline"/>
        <w:outlineLvl w:val="0"/>
        <w:rPr>
          <w:rFonts w:ascii="Times New Roman" w:eastAsia="Times New Roman" w:hAnsi="Times New Roman" w:cs="Times New Roman"/>
          <w:b/>
          <w:bCs/>
          <w:kern w:val="36"/>
          <w:sz w:val="48"/>
          <w:szCs w:val="48"/>
          <w:lang w:eastAsia="ru-RU"/>
        </w:rPr>
      </w:pPr>
      <w:r w:rsidRPr="00E311A4">
        <w:rPr>
          <w:rFonts w:ascii="Times New Roman" w:eastAsia="Times New Roman" w:hAnsi="Times New Roman" w:cs="Times New Roman"/>
          <w:b/>
          <w:bCs/>
          <w:kern w:val="36"/>
          <w:sz w:val="48"/>
          <w:szCs w:val="48"/>
          <w:lang w:eastAsia="ru-RU"/>
        </w:rPr>
        <w:t>Правила поведения на воде при купании</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Pr="00E311A4">
        <w:rPr>
          <w:rFonts w:ascii="Times New Roman" w:eastAsia="Times New Roman" w:hAnsi="Times New Roman" w:cs="Times New Roman"/>
          <w:sz w:val="32"/>
          <w:szCs w:val="32"/>
          <w:lang w:eastAsia="ru-RU"/>
        </w:rPr>
        <w:t> Главное управление МЧС России по Краснодарскому краю напоминает, в период летних каникул и отпусков отдыхающим необходимо соблюдать поведения и меры безопасности на воде.</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Купаться лучше утром или вечером, когда солнце греет, но нет опасности перегрева. Наиболее благоприятные условия купания – ясная безветренная погода.</w:t>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b/>
          <w:bCs/>
          <w:sz w:val="32"/>
          <w:szCs w:val="32"/>
          <w:bdr w:val="none" w:sz="0" w:space="0" w:color="auto" w:frame="1"/>
          <w:lang w:eastAsia="ru-RU"/>
        </w:rPr>
        <w:t>Купаться можно, если:</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После еды прошло 1,5-2 часа;</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Температура воздуха должна быть +20 +25 градусов;</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Если не чувствуешь себя плохо (нет озноба, температуры, «гусиной кожи»);</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Если не перегрелся перед этим на солнце;</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Нет штормового предупреждения или сильного прибоя;</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Температура воды выше +15 °С;</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Место для купания специально оборудовано.</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Существенное значение имеет и место купания. На официально допущенном к эксплуатации пляже отдых и купание безопаснее всего, поскольку на пляже несут дежурство спасатели и медицинские работники. Находясь в походе или отдыхая на «диком» водоеме, не забывайте об опасностях, которые таит вода. Не купайтесь и не ныряйте в незнакомом месте, не заплывайте далеко.</w:t>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b/>
          <w:bCs/>
          <w:sz w:val="32"/>
          <w:szCs w:val="32"/>
          <w:bdr w:val="none" w:sz="0" w:space="0" w:color="auto" w:frame="1"/>
          <w:lang w:eastAsia="ru-RU"/>
        </w:rPr>
        <w:t>Из других правил, которые помогут, как минимум, не испортить отдых, а как максимум, сохранить жизнь:</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НЕ выплывать на судовой ход и не приближаться к судам;</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НЕ устраивать игр в воде, связанных с захватами;</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НЕ плавать на надувных матрасах или камерах (они предназначены для загорания на берегу);</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lastRenderedPageBreak/>
        <w:t> - НЕ заходить в воду в состоянии алкогольного опьянения.</w:t>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b/>
          <w:bCs/>
          <w:sz w:val="32"/>
          <w:szCs w:val="32"/>
          <w:bdr w:val="none" w:sz="0" w:space="0" w:color="auto" w:frame="1"/>
          <w:lang w:eastAsia="ru-RU"/>
        </w:rPr>
        <w:t>Безопасное поведение на пляже:</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Нельзя нырять в незнакомых местах. Недалеко от поверхности могут опасно торчать острые камни или металлические предметы.</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В подвижные игры (бадминтон, волейбол, футбол) лучше играть подальше от берегов, чтобы никто не рисковал упасть в воду.</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Если мяч, круг или игрушку сдуло ветром и подхватило волнами – не пытайся догнать их. Очень легкий предмет будет быстро отдаляться, пытаясь его догнать, не хватит сил на обратный путь.</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Даже в жаркую погоду лучше не купаться дольше 15 минут подряд, чтобы не переохладиться.</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Нельзя заплывать за буйки. Если случайно заплыл, немедленно вернись. Буйки ставят не просто так: они отмечают безопасную для купания глубину!</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Помни, в воде - не место шуткам. Любая, даже самая безобидная, может обернуться плохо.</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Не стоит использовать для катания самодельные средства, они ненадежны.</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Если ты увидел катер, лучше выйди из воды или отплыви как можно дальше от него.</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Если тебя подхватило течение, то не пытайся плыть против него. Плыви по течению, но по направлению к берегу.</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xml:space="preserve"> - При длительном пребывании человека в воде и при переохлаждении могут возникнуть судороги. Чаще всего судороги охватывают икроножные мышцы. В этой ситуации нужно сделать глубокий вдох, погрузиться вертикально в воду с головой, выпрямить ноги, осуществить захват руками больших пальцев ног и сильно потянуть на себя. Следует помнить, что работа сведённой мышцей ускоряет исчезновение судорог. Устранив судороги, нужно плыть к берегу, поскольку они могут охватить мышцы снова. Если судороги охватили ноги, и их не удалось ликвидировать, нужно лечь </w:t>
      </w:r>
      <w:r w:rsidRPr="00E311A4">
        <w:rPr>
          <w:rFonts w:ascii="Times New Roman" w:eastAsia="Times New Roman" w:hAnsi="Times New Roman" w:cs="Times New Roman"/>
          <w:sz w:val="32"/>
          <w:szCs w:val="32"/>
          <w:lang w:eastAsia="ru-RU"/>
        </w:rPr>
        <w:lastRenderedPageBreak/>
        <w:t>на спину и плыть к берегу, работая руками. Если поражены руки, то работать нужно ногами. Главное в этой ситуации заключается в мобилизации всех сил на выход из создавшегося положения, подавление страха и паники.</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 Если у кого-то другого свело судорогой ногу в воде, то нужно позвать на помощь. Затем, не подплывая к пострадавшему вплотную (чтобы он в панике не схватил тебя за руку или ногу), помочь ему перевернуться на спину, чтобы он не захлебнулся. Пусть попробует сильно потянуть ступню на себя за большой палец, уколоть ее чем-нибудь или ущипнуть – тогда судорога может пройти.</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Первая помощь при утоплении:</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1. Убедись, что тебе ничто не угрожает. Извлеки пострадавшего из воды. (При подозрении на перелом позвоночника — вытаскивай пострадавшего на доске или щите.).</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noProof/>
          <w:sz w:val="32"/>
          <w:szCs w:val="32"/>
          <w:lang w:eastAsia="ru-RU"/>
        </w:rPr>
        <w:drawing>
          <wp:inline distT="0" distB="0" distL="0" distR="0" wp14:anchorId="2093B21A" wp14:editId="5D245C52">
            <wp:extent cx="2676525" cy="1724025"/>
            <wp:effectExtent l="0" t="0" r="9525" b="9525"/>
            <wp:docPr id="1" name="Рисунок 1" descr="Правила поведения на воде при купании - Полезная информация - Главное управление МЧС России по Краснодарскому кра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ведения на воде при купании - Полезная информация - Главное управление МЧС России по Краснодарскому кра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1724025"/>
                    </a:xfrm>
                    <a:prstGeom prst="rect">
                      <a:avLst/>
                    </a:prstGeom>
                    <a:noFill/>
                    <a:ln>
                      <a:noFill/>
                    </a:ln>
                  </pic:spPr>
                </pic:pic>
              </a:graphicData>
            </a:graphic>
          </wp:inline>
        </w:drawing>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2. Уложи пострадавшего животом на свое колено, дай воде стечь из дыхательных путей. Обеспечь проходимость верхних дыхательных путей. Очисти полость рта от посторонних предметов (слизь, рвотные массы и т.п.). </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noProof/>
          <w:sz w:val="32"/>
          <w:szCs w:val="32"/>
          <w:lang w:eastAsia="ru-RU"/>
        </w:rPr>
        <w:drawing>
          <wp:inline distT="0" distB="0" distL="0" distR="0" wp14:anchorId="56F69D90" wp14:editId="4E078D1B">
            <wp:extent cx="2695575" cy="1609725"/>
            <wp:effectExtent l="0" t="0" r="9525" b="9525"/>
            <wp:docPr id="2" name="Рисунок 2" descr="Правила поведения на воде при купании - Полезная информация - Главное управление МЧС России по Краснодарскому кра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поведения на воде при купании - Полезная информация - Главное управление МЧС России по Краснодарскому краю"/>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1609725"/>
                    </a:xfrm>
                    <a:prstGeom prst="rect">
                      <a:avLst/>
                    </a:prstGeom>
                    <a:noFill/>
                    <a:ln>
                      <a:noFill/>
                    </a:ln>
                  </pic:spPr>
                </pic:pic>
              </a:graphicData>
            </a:graphic>
          </wp:inline>
        </w:drawing>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lastRenderedPageBreak/>
        <w:t> Вызови (самостоятельно или с помощью окружающих) «скорую помощь». </w:t>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3. Определи наличие пульса на сонных артериях, реакции зрачков на свет, самостоятельного дыхания.</w:t>
      </w:r>
      <w:r w:rsidRPr="00E311A4">
        <w:rPr>
          <w:rFonts w:ascii="Times New Roman" w:eastAsia="Times New Roman" w:hAnsi="Times New Roman" w:cs="Times New Roman"/>
          <w:sz w:val="32"/>
          <w:szCs w:val="32"/>
          <w:bdr w:val="none" w:sz="0" w:space="0" w:color="auto" w:frame="1"/>
          <w:lang w:eastAsia="ru-RU"/>
        </w:rPr>
        <w:t> </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noProof/>
          <w:sz w:val="32"/>
          <w:szCs w:val="32"/>
          <w:lang w:eastAsia="ru-RU"/>
        </w:rPr>
        <w:drawing>
          <wp:inline distT="0" distB="0" distL="0" distR="0" wp14:anchorId="12BD1EF3" wp14:editId="7C591775">
            <wp:extent cx="2638425" cy="1752600"/>
            <wp:effectExtent l="0" t="0" r="9525" b="0"/>
            <wp:docPr id="3" name="Рисунок 3" descr="Правила поведения на воде при купании - Полезная информация - Главное управление МЧС России по Краснодарскому кра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вила поведения на воде при купании - Полезная информация - Главное управление МЧС России по Краснодарскому краю"/>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1752600"/>
                    </a:xfrm>
                    <a:prstGeom prst="rect">
                      <a:avLst/>
                    </a:prstGeom>
                    <a:noFill/>
                    <a:ln>
                      <a:noFill/>
                    </a:ln>
                  </pic:spPr>
                </pic:pic>
              </a:graphicData>
            </a:graphic>
          </wp:inline>
        </w:drawing>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4. Если пульс, дыхание и реакция зрачков на свет отсутствуют — немедленно приступай к сердечно-легочной реанимации. Продолжай реанимацию до прибытия медицинского персонала или до восстановления самостоятельного дыхания и сердцебиения.</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noProof/>
          <w:sz w:val="32"/>
          <w:szCs w:val="32"/>
          <w:lang w:eastAsia="ru-RU"/>
        </w:rPr>
        <w:drawing>
          <wp:inline distT="0" distB="0" distL="0" distR="0" wp14:anchorId="00E5D2C7" wp14:editId="0BD3C5BB">
            <wp:extent cx="2619375" cy="1743075"/>
            <wp:effectExtent l="0" t="0" r="9525" b="9525"/>
            <wp:docPr id="4" name="Рисунок 4" descr="Правила поведения на воде при купании - Полезная информация - Главное управление МЧС России по Краснодарскому кра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авила поведения на воде при купании - Полезная информация - Главное управление МЧС России по Краснодарскому кра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5. После восстановления дыхания и сердечной деятельности придай пострадавшему устойчивое боковое положение. Укрой и согрей его. Обеспечь постоянный контроль за состоянием!</w:t>
      </w:r>
      <w:r w:rsidRPr="00E311A4">
        <w:rPr>
          <w:rFonts w:ascii="Times New Roman" w:eastAsia="Times New Roman" w:hAnsi="Times New Roman" w:cs="Times New Roman"/>
          <w:sz w:val="32"/>
          <w:szCs w:val="32"/>
          <w:bdr w:val="none" w:sz="0" w:space="0" w:color="auto" w:frame="1"/>
          <w:lang w:eastAsia="ru-RU"/>
        </w:rPr>
        <w:t> </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noProof/>
          <w:sz w:val="32"/>
          <w:szCs w:val="32"/>
          <w:lang w:eastAsia="ru-RU"/>
        </w:rPr>
        <w:drawing>
          <wp:inline distT="0" distB="0" distL="0" distR="0" wp14:anchorId="56555B91" wp14:editId="23A6BDB4">
            <wp:extent cx="2686050" cy="1285875"/>
            <wp:effectExtent l="0" t="0" r="0" b="9525"/>
            <wp:docPr id="5" name="Рисунок 5" descr="Правила поведения на воде при купании - Полезная информация - Главное управление МЧС России по Краснодарскому кра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авила поведения на воде при купании - Полезная информация - Главное управление МЧС России по Краснодарскому кра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1285875"/>
                    </a:xfrm>
                    <a:prstGeom prst="rect">
                      <a:avLst/>
                    </a:prstGeom>
                    <a:noFill/>
                    <a:ln>
                      <a:noFill/>
                    </a:ln>
                  </pic:spPr>
                </pic:pic>
              </a:graphicData>
            </a:graphic>
          </wp:inline>
        </w:drawing>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b/>
          <w:bCs/>
          <w:sz w:val="32"/>
          <w:szCs w:val="32"/>
          <w:bdr w:val="none" w:sz="0" w:space="0" w:color="auto" w:frame="1"/>
          <w:lang w:eastAsia="ru-RU"/>
        </w:rPr>
        <w:t>НАВОДНЕНИЕ</w:t>
      </w:r>
      <w:r w:rsidRPr="00E311A4">
        <w:rPr>
          <w:rFonts w:ascii="Times New Roman" w:eastAsia="Times New Roman" w:hAnsi="Times New Roman" w:cs="Times New Roman"/>
          <w:sz w:val="32"/>
          <w:szCs w:val="32"/>
          <w:lang w:eastAsia="ru-RU"/>
        </w:rPr>
        <w:t xml:space="preserve"> – это значительное затопление местности в результате подъема уровня воды в реке, озере или море в период снеготаяния, ливней, ветровых нагонов воды, при заторах, зажорах и т.п. К особому типу относятся наводнения, вызываемые ветровым </w:t>
      </w:r>
      <w:r w:rsidRPr="00E311A4">
        <w:rPr>
          <w:rFonts w:ascii="Times New Roman" w:eastAsia="Times New Roman" w:hAnsi="Times New Roman" w:cs="Times New Roman"/>
          <w:sz w:val="32"/>
          <w:szCs w:val="32"/>
          <w:lang w:eastAsia="ru-RU"/>
        </w:rPr>
        <w:lastRenderedPageBreak/>
        <w:t xml:space="preserve">нагоном воды в устья рек. 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w:t>
      </w:r>
      <w:proofErr w:type="spellStart"/>
      <w:r w:rsidRPr="00E311A4">
        <w:rPr>
          <w:rFonts w:ascii="Times New Roman" w:eastAsia="Times New Roman" w:hAnsi="Times New Roman" w:cs="Times New Roman"/>
          <w:sz w:val="32"/>
          <w:szCs w:val="32"/>
          <w:lang w:eastAsia="ru-RU"/>
        </w:rPr>
        <w:t>плавсредств</w:t>
      </w:r>
      <w:proofErr w:type="spellEnd"/>
      <w:r w:rsidRPr="00E311A4">
        <w:rPr>
          <w:rFonts w:ascii="Times New Roman" w:eastAsia="Times New Roman" w:hAnsi="Times New Roman" w:cs="Times New Roman"/>
          <w:sz w:val="32"/>
          <w:szCs w:val="32"/>
          <w:lang w:eastAsia="ru-RU"/>
        </w:rPr>
        <w:t xml:space="preserve"> и т.п. Наводнения могут возникать внезапно и продолжаться от нескольких часов до 2 – 3 недель.</w:t>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b/>
          <w:bCs/>
          <w:sz w:val="32"/>
          <w:szCs w:val="32"/>
          <w:bdr w:val="none" w:sz="0" w:space="0" w:color="auto" w:frame="1"/>
          <w:lang w:eastAsia="ru-RU"/>
        </w:rPr>
        <w:t>КАК ПОДГОТОВИТЬСЯ К НАВОДНЕНИЮ</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b/>
          <w:bCs/>
          <w:sz w:val="32"/>
          <w:szCs w:val="32"/>
          <w:bdr w:val="none" w:sz="0" w:space="0" w:color="auto" w:frame="1"/>
          <w:lang w:eastAsia="ru-RU"/>
        </w:rPr>
        <w:t>КАК ДЕЙСТВОВАТЬ ВО ВРЕМЯ НАВОДНЕНИЯ</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w:t>
      </w:r>
    </w:p>
    <w:p w:rsidR="00E311A4" w:rsidRPr="00E311A4" w:rsidRDefault="00E311A4" w:rsidP="00E311A4">
      <w:pPr>
        <w:spacing w:after="30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xml:space="preserve"> 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w:t>
      </w:r>
      <w:r w:rsidRPr="00E311A4">
        <w:rPr>
          <w:rFonts w:ascii="Times New Roman" w:eastAsia="Times New Roman" w:hAnsi="Times New Roman" w:cs="Times New Roman"/>
          <w:sz w:val="32"/>
          <w:szCs w:val="32"/>
          <w:lang w:eastAsia="ru-RU"/>
        </w:rPr>
        <w:lastRenderedPageBreak/>
        <w:t xml:space="preserve">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w:t>
      </w:r>
      <w:proofErr w:type="spellStart"/>
      <w:r w:rsidRPr="00E311A4">
        <w:rPr>
          <w:rFonts w:ascii="Times New Roman" w:eastAsia="Times New Roman" w:hAnsi="Times New Roman" w:cs="Times New Roman"/>
          <w:sz w:val="32"/>
          <w:szCs w:val="32"/>
          <w:lang w:eastAsia="ru-RU"/>
        </w:rPr>
        <w:t>плавсредств</w:t>
      </w:r>
      <w:proofErr w:type="spellEnd"/>
      <w:r w:rsidRPr="00E311A4">
        <w:rPr>
          <w:rFonts w:ascii="Times New Roman" w:eastAsia="Times New Roman" w:hAnsi="Times New Roman" w:cs="Times New Roman"/>
          <w:sz w:val="32"/>
          <w:szCs w:val="32"/>
          <w:lang w:eastAsia="ru-RU"/>
        </w:rPr>
        <w:t>.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E311A4" w:rsidRPr="00E311A4" w:rsidRDefault="00E311A4" w:rsidP="00E311A4">
      <w:pPr>
        <w:spacing w:after="300" w:line="383" w:lineRule="atLeast"/>
        <w:jc w:val="both"/>
        <w:textAlignment w:val="baseline"/>
        <w:rPr>
          <w:rFonts w:ascii="Times New Roman" w:eastAsia="Times New Roman" w:hAnsi="Times New Roman" w:cs="Times New Roman"/>
          <w:i/>
          <w:sz w:val="32"/>
          <w:szCs w:val="32"/>
          <w:lang w:eastAsia="ru-RU"/>
        </w:rPr>
      </w:pPr>
      <w:r w:rsidRPr="00E311A4">
        <w:rPr>
          <w:rFonts w:ascii="Times New Roman" w:eastAsia="Times New Roman" w:hAnsi="Times New Roman" w:cs="Times New Roman"/>
          <w:i/>
          <w:sz w:val="32"/>
          <w:szCs w:val="32"/>
          <w:lang w:eastAsia="ru-RU"/>
        </w:rPr>
        <w:t> Оказывайте помощь людям, плывущим в воде и утопающим.</w:t>
      </w:r>
    </w:p>
    <w:p w:rsidR="00E311A4" w:rsidRPr="00E311A4" w:rsidRDefault="00E311A4" w:rsidP="00E311A4">
      <w:pPr>
        <w:spacing w:after="0"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 </w:t>
      </w:r>
      <w:r w:rsidRPr="00E311A4">
        <w:rPr>
          <w:rFonts w:ascii="Times New Roman" w:eastAsia="Times New Roman" w:hAnsi="Times New Roman" w:cs="Times New Roman"/>
          <w:b/>
          <w:bCs/>
          <w:sz w:val="32"/>
          <w:szCs w:val="32"/>
          <w:bdr w:val="none" w:sz="0" w:space="0" w:color="auto" w:frame="1"/>
          <w:lang w:eastAsia="ru-RU"/>
        </w:rPr>
        <w:t>ЕСЛИ ТОНЕТ ЧЕЛОВЕК</w:t>
      </w:r>
    </w:p>
    <w:p w:rsidR="00E311A4" w:rsidRPr="00E311A4" w:rsidRDefault="00E311A4" w:rsidP="00E311A4">
      <w:pPr>
        <w:spacing w:line="383" w:lineRule="atLeast"/>
        <w:jc w:val="both"/>
        <w:textAlignment w:val="baseline"/>
        <w:rPr>
          <w:rFonts w:ascii="Times New Roman" w:eastAsia="Times New Roman" w:hAnsi="Times New Roman" w:cs="Times New Roman"/>
          <w:sz w:val="32"/>
          <w:szCs w:val="32"/>
          <w:lang w:eastAsia="ru-RU"/>
        </w:rPr>
      </w:pPr>
      <w:r w:rsidRPr="00E311A4">
        <w:rPr>
          <w:rFonts w:ascii="Times New Roman" w:eastAsia="Times New Roman" w:hAnsi="Times New Roman" w:cs="Times New Roman"/>
          <w:sz w:val="32"/>
          <w:szCs w:val="32"/>
          <w:lang w:eastAsia="ru-RU"/>
        </w:rPr>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rsidR="0038435C" w:rsidRPr="0038435C" w:rsidRDefault="0038435C" w:rsidP="0038435C">
      <w:pPr>
        <w:shd w:val="clear" w:color="auto" w:fill="FFFFFF"/>
        <w:spacing w:line="383" w:lineRule="atLeast"/>
        <w:jc w:val="center"/>
        <w:textAlignment w:val="baseline"/>
        <w:rPr>
          <w:rFonts w:ascii="inherit" w:eastAsia="Times New Roman" w:hAnsi="inherit" w:cs="Arial"/>
          <w:b/>
          <w:bCs/>
          <w:sz w:val="26"/>
          <w:szCs w:val="26"/>
          <w:bdr w:val="none" w:sz="0" w:space="0" w:color="auto" w:frame="1"/>
          <w:lang w:eastAsia="ru-RU"/>
        </w:rPr>
      </w:pPr>
      <w:r w:rsidRPr="0038435C">
        <w:rPr>
          <w:rFonts w:ascii="Arial" w:eastAsia="Times New Roman" w:hAnsi="Arial" w:cs="Arial"/>
          <w:b/>
          <w:sz w:val="26"/>
          <w:szCs w:val="26"/>
          <w:lang w:eastAsia="ru-RU"/>
        </w:rPr>
        <w:t>Если Вы стали очевидцем несчастного случая на водном объекте или сами попали в аналогичную ситуацию, </w:t>
      </w:r>
      <w:r w:rsidRPr="0038435C">
        <w:rPr>
          <w:rFonts w:ascii="Arial" w:eastAsia="Times New Roman" w:hAnsi="Arial" w:cs="Arial"/>
          <w:b/>
          <w:sz w:val="26"/>
          <w:szCs w:val="26"/>
          <w:lang w:eastAsia="ru-RU"/>
        </w:rPr>
        <w:br/>
        <w:t>и существует возможность сообщить о происшествии, срочно обращайтесь за помощью в МЧС России </w:t>
      </w:r>
      <w:r w:rsidRPr="0038435C">
        <w:rPr>
          <w:rFonts w:ascii="Arial" w:eastAsia="Times New Roman" w:hAnsi="Arial" w:cs="Arial"/>
          <w:b/>
          <w:sz w:val="26"/>
          <w:szCs w:val="26"/>
          <w:lang w:eastAsia="ru-RU"/>
        </w:rPr>
        <w:br/>
        <w:t>по </w:t>
      </w:r>
      <w:r w:rsidRPr="0038435C">
        <w:rPr>
          <w:rFonts w:ascii="inherit" w:eastAsia="Times New Roman" w:hAnsi="inherit" w:cs="Arial"/>
          <w:b/>
          <w:bCs/>
          <w:sz w:val="26"/>
          <w:szCs w:val="26"/>
          <w:bdr w:val="none" w:sz="0" w:space="0" w:color="auto" w:frame="1"/>
          <w:lang w:eastAsia="ru-RU"/>
        </w:rPr>
        <w:t xml:space="preserve">Единому номеру вызова экстренных служб – 112; </w:t>
      </w:r>
    </w:p>
    <w:p w:rsidR="0038435C" w:rsidRPr="0038435C" w:rsidRDefault="0038435C" w:rsidP="0038435C">
      <w:pPr>
        <w:shd w:val="clear" w:color="auto" w:fill="FFFFFF"/>
        <w:spacing w:line="383" w:lineRule="atLeast"/>
        <w:jc w:val="center"/>
        <w:textAlignment w:val="baseline"/>
        <w:rPr>
          <w:rFonts w:ascii="Arial" w:eastAsia="Times New Roman" w:hAnsi="Arial" w:cs="Arial"/>
          <w:b/>
          <w:sz w:val="26"/>
          <w:szCs w:val="26"/>
          <w:lang w:eastAsia="ru-RU"/>
        </w:rPr>
      </w:pPr>
      <w:r w:rsidRPr="0038435C">
        <w:rPr>
          <w:rFonts w:ascii="Arial" w:eastAsia="Times New Roman" w:hAnsi="Arial" w:cs="Arial"/>
          <w:b/>
          <w:sz w:val="26"/>
          <w:szCs w:val="26"/>
          <w:lang w:eastAsia="ru-RU"/>
        </w:rPr>
        <w:t>единая дежурно-диспетчерская служба -  </w:t>
      </w:r>
      <w:r w:rsidRPr="0038435C">
        <w:rPr>
          <w:rFonts w:ascii="Arial" w:eastAsia="Times New Roman" w:hAnsi="Arial" w:cs="Arial"/>
          <w:b/>
          <w:bCs/>
          <w:sz w:val="26"/>
          <w:szCs w:val="26"/>
          <w:lang w:eastAsia="ru-RU"/>
        </w:rPr>
        <w:t>8(30148) 22-1-63</w:t>
      </w:r>
      <w:r w:rsidRPr="0038435C">
        <w:rPr>
          <w:rFonts w:ascii="Arial" w:eastAsia="Times New Roman" w:hAnsi="Arial" w:cs="Arial"/>
          <w:b/>
          <w:sz w:val="26"/>
          <w:szCs w:val="26"/>
          <w:lang w:eastAsia="ru-RU"/>
        </w:rPr>
        <w:br/>
      </w:r>
      <w:bookmarkStart w:id="0" w:name="_GoBack"/>
      <w:bookmarkEnd w:id="0"/>
      <w:proofErr w:type="spellStart"/>
      <w:r w:rsidRPr="0038435C">
        <w:rPr>
          <w:rFonts w:ascii="Arial" w:eastAsia="Times New Roman" w:hAnsi="Arial" w:cs="Arial"/>
          <w:b/>
          <w:sz w:val="26"/>
          <w:szCs w:val="26"/>
          <w:lang w:eastAsia="ru-RU"/>
        </w:rPr>
        <w:t>Хоринского</w:t>
      </w:r>
      <w:proofErr w:type="spellEnd"/>
      <w:r w:rsidRPr="0038435C">
        <w:rPr>
          <w:rFonts w:ascii="Arial" w:eastAsia="Times New Roman" w:hAnsi="Arial" w:cs="Arial"/>
          <w:b/>
          <w:sz w:val="26"/>
          <w:szCs w:val="26"/>
          <w:lang w:eastAsia="ru-RU"/>
        </w:rPr>
        <w:t xml:space="preserve"> района</w:t>
      </w:r>
      <w:r w:rsidRPr="0038435C">
        <w:rPr>
          <w:rFonts w:ascii="Arial" w:eastAsia="Times New Roman" w:hAnsi="Arial" w:cs="Arial"/>
          <w:b/>
          <w:sz w:val="26"/>
          <w:szCs w:val="26"/>
          <w:lang w:eastAsia="ru-RU"/>
        </w:rPr>
        <w:br/>
      </w:r>
      <w:r w:rsidRPr="0038435C">
        <w:rPr>
          <w:rFonts w:ascii="Arial" w:eastAsia="Times New Roman" w:hAnsi="Arial" w:cs="Arial"/>
          <w:b/>
          <w:sz w:val="26"/>
          <w:szCs w:val="26"/>
          <w:lang w:eastAsia="ru-RU"/>
        </w:rPr>
        <w:br/>
        <w:t>Берегите себя и своих близких!</w:t>
      </w:r>
    </w:p>
    <w:p w:rsidR="00D06FC0" w:rsidRPr="00E311A4" w:rsidRDefault="00D06FC0">
      <w:pPr>
        <w:rPr>
          <w:rFonts w:ascii="Times New Roman" w:hAnsi="Times New Roman" w:cs="Times New Roman"/>
          <w:sz w:val="32"/>
          <w:szCs w:val="32"/>
        </w:rPr>
      </w:pPr>
    </w:p>
    <w:sectPr w:rsidR="00D06FC0" w:rsidRPr="00E311A4" w:rsidSect="0038435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A4"/>
    <w:rsid w:val="0038435C"/>
    <w:rsid w:val="00D06FC0"/>
    <w:rsid w:val="00E31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47F0"/>
  <w15:chartTrackingRefBased/>
  <w15:docId w15:val="{3A673FC9-07EF-42E1-8864-CF63958E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40186">
      <w:bodyDiv w:val="1"/>
      <w:marLeft w:val="0"/>
      <w:marRight w:val="0"/>
      <w:marTop w:val="0"/>
      <w:marBottom w:val="0"/>
      <w:divBdr>
        <w:top w:val="none" w:sz="0" w:space="0" w:color="auto"/>
        <w:left w:val="none" w:sz="0" w:space="0" w:color="auto"/>
        <w:bottom w:val="none" w:sz="0" w:space="0" w:color="auto"/>
        <w:right w:val="none" w:sz="0" w:space="0" w:color="auto"/>
      </w:divBdr>
      <w:divsChild>
        <w:div w:id="124475783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1307</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2026-05-22T07:02:00Z</dcterms:created>
  <dcterms:modified xsi:type="dcterms:W3CDTF">2026-05-22T07:05:00Z</dcterms:modified>
</cp:coreProperties>
</file>