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6FB77"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46E1A0CD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Республика Бурятия</w:t>
      </w:r>
    </w:p>
    <w:p w14:paraId="28260503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Хоринский район</w:t>
      </w:r>
    </w:p>
    <w:p w14:paraId="7B4A9063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 муниципального образования</w:t>
      </w:r>
    </w:p>
    <w:p w14:paraId="0DC75464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сельское поселение «Хоринское»</w:t>
      </w:r>
    </w:p>
    <w:p w14:paraId="3DE2D8F3">
      <w:pPr>
        <w:spacing w:after="0" w:line="240" w:lineRule="auto"/>
        <w:jc w:val="center"/>
        <w:outlineLvl w:val="0"/>
        <w:rPr>
          <w:rFonts w:ascii="Arial" w:hAnsi="Arial" w:eastAsia="Times New Roman" w:cs="Arial"/>
          <w:sz w:val="24"/>
          <w:szCs w:val="24"/>
          <w:lang w:eastAsia="ru-RU"/>
        </w:rPr>
      </w:pPr>
    </w:p>
    <w:p w14:paraId="52FFD172">
      <w:pPr>
        <w:pBdr>
          <w:top w:val="thinThickThinSmallGap" w:color="auto" w:sz="24" w:space="1"/>
        </w:pBdr>
        <w:tabs>
          <w:tab w:val="left" w:pos="18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671410 с. Хоринск,</w:t>
      </w:r>
    </w:p>
    <w:p w14:paraId="343A976F">
      <w:pPr>
        <w:pBdr>
          <w:top w:val="thinThickThinSmallGap" w:color="auto" w:sz="24" w:space="1"/>
        </w:pBdr>
        <w:tabs>
          <w:tab w:val="left" w:pos="180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ул. Гражданская, 6                                                                                                         тел. / факс 8  (30148) 23735 </w:t>
      </w:r>
    </w:p>
    <w:p w14:paraId="6996E5BD">
      <w:pPr>
        <w:pBdr>
          <w:top w:val="thinThickThinSmallGap" w:color="auto" w:sz="24" w:space="1"/>
        </w:pBdr>
        <w:tabs>
          <w:tab w:val="left" w:pos="18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Проект</w:t>
      </w:r>
    </w:p>
    <w:p w14:paraId="2E519CA7">
      <w:pPr>
        <w:pBdr>
          <w:top w:val="thinThickThinSmallGap" w:color="auto" w:sz="24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2449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РЕШЕНИЕ</w:t>
      </w:r>
    </w:p>
    <w:p w14:paraId="10B1E59B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3C5C7F6"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0D82F2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от  «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27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декабря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2024 г.                                                                             №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59320256">
      <w:pPr>
        <w:tabs>
          <w:tab w:val="left" w:pos="18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9976C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 w14:paraId="702907B9">
      <w:pPr>
        <w:tabs>
          <w:tab w:val="left" w:pos="187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</w:t>
      </w:r>
      <w:bookmarkStart w:id="0" w:name="_GoBack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местном  бюджете  муниципального образования сельско</w:t>
      </w:r>
      <w:bookmarkEnd w:id="0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е поселение «Хоринское»  на 2025 год и на плановый период   2026 и 2027 годов»</w:t>
      </w:r>
    </w:p>
    <w:p w14:paraId="243901EF">
      <w:pPr>
        <w:tabs>
          <w:tab w:val="left" w:pos="18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</w:p>
    <w:p w14:paraId="4665364C">
      <w:pPr>
        <w:tabs>
          <w:tab w:val="left" w:pos="18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      Статья 1. 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Основные характеристики местного бюджета на 2025 год и на плановый период 2026 и 2027 годов</w:t>
      </w:r>
    </w:p>
    <w:p w14:paraId="0D0B46D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1) Утвердить основные характеристики местного бюджета  на 2025 год: </w:t>
      </w:r>
    </w:p>
    <w:p w14:paraId="689C5C5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общий объём доходов  в сумме 11451,656 тыс. рублей,  в том числе  безвозмездных поступлений в сумме 166,900 тыс. рублей;</w:t>
      </w:r>
    </w:p>
    <w:p w14:paraId="0238BE0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общий  объём расходов в сумме 11451,656 тыс. рублей;</w:t>
      </w:r>
    </w:p>
    <w:p w14:paraId="0E6319A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дефицит бюджета  в сумме 0,0 тыс. рублей.</w:t>
      </w:r>
    </w:p>
    <w:p w14:paraId="404FF54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2) Утвердить основные характеристики местного бюджета  на 2026год:</w:t>
      </w:r>
    </w:p>
    <w:p w14:paraId="6E18C10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общий объём доходов  в сумме 10530,100 тыс. рублей,  в том числе  безвозмездных поступлений в сумме 34,200 тыс. рублей</w:t>
      </w:r>
    </w:p>
    <w:p w14:paraId="69FEE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общий  объём расходов в сумме 10530,100  тыс. рублей, в том числе условно утвержденные расходы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сумме 262,39750 тыс. рублей;</w:t>
      </w:r>
    </w:p>
    <w:p w14:paraId="2CAA6B3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дефицит бюджета в сумме 0,0 тыс. рублей.</w:t>
      </w:r>
    </w:p>
    <w:p w14:paraId="31094EB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3) Утвердить основные характеристики местного бюджета  на 2027 год:</w:t>
      </w:r>
    </w:p>
    <w:p w14:paraId="27E058C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общий объём доходов  в сумме 10531,400 тыс. рублей, в том числе  безвозмездных поступлений в сумме  35,500 тыс. рублей;</w:t>
      </w:r>
    </w:p>
    <w:p w14:paraId="1E00F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общий  объём расходов в сумме  10531,400 тыс. рублей, в том числе условно утвержденные расходы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сумме 524,795 тыс. рублей;</w:t>
      </w:r>
    </w:p>
    <w:p w14:paraId="19C30FD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дефицит (профицит) в сумме 0,0 тыс. рублей.</w:t>
      </w:r>
    </w:p>
    <w:p w14:paraId="5F870B1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1B459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Статья 2.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Налоговые и неналоговые доходы местного бюджета</w:t>
      </w:r>
    </w:p>
    <w:p w14:paraId="4248030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Утвердить налоговые и неналоговые доходы местного бюджета: </w:t>
      </w:r>
    </w:p>
    <w:p w14:paraId="08CCE99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- на 2025 год согласно  приложению 1 к настоящему Решению;</w:t>
      </w:r>
    </w:p>
    <w:p w14:paraId="4BF0D34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- на 2026 -2027 годы согласно приложению 2 к настоящему Решению.</w:t>
      </w:r>
    </w:p>
    <w:p w14:paraId="58F620A5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2C1FFD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Статья 3.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Объем безвозмездных поступлений, получаемых из других бюджетов бюджетной системы Российской Федерации</w:t>
      </w:r>
    </w:p>
    <w:p w14:paraId="16C2504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Утвердить объем безвозмездных поступлений, получаемых из других бюджетов бюджетной системы Российской Федерации:</w:t>
      </w:r>
    </w:p>
    <w:p w14:paraId="750EF9D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на 2025 год согласно приложению 3 к настоящему Решению;</w:t>
      </w:r>
    </w:p>
    <w:p w14:paraId="60608DB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на 2026 -2027 годы согласно приложению 4  к настоящему Решению.</w:t>
      </w:r>
    </w:p>
    <w:p w14:paraId="6ED6C323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940235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Статья 4.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Бюджетные ассигнования местного бюджета на 2025 год и на плановый период 2026 и 2027 годов</w:t>
      </w:r>
    </w:p>
    <w:p w14:paraId="37D9343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Утвердить:  </w:t>
      </w:r>
    </w:p>
    <w:p w14:paraId="0BA066B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1)в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 бюджетов Российской Федерации:</w:t>
      </w:r>
    </w:p>
    <w:p w14:paraId="4D23DE5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на 2025 год согласно приложению 5 к настоящему Решению;</w:t>
      </w:r>
    </w:p>
    <w:p w14:paraId="01D9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на 2026 – 2027 годы согласно приложению 6 к настоящему Решению;</w:t>
      </w:r>
    </w:p>
    <w:p w14:paraId="3AE5DE9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2) ведомственную структуру расходов местного бюджета:</w:t>
      </w:r>
    </w:p>
    <w:p w14:paraId="3102A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на 2025 год согласно приложению 7 к настоящему Решению;</w:t>
      </w:r>
    </w:p>
    <w:p w14:paraId="15B7A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на 2026 – 2027 годы согласно приложению 8 к настоящему Решению;</w:t>
      </w:r>
    </w:p>
    <w:p w14:paraId="3AC20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3) общий объем публичных нормативных обязательств на 2025 год в сумме 0,0 тыс.  рублей; на 2026 году – 0,00 тыс. рублей, на 2027 – 0,00 тыс. рублей.</w:t>
      </w:r>
    </w:p>
    <w:p w14:paraId="1B90D52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1AA2BC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Статья 5.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Источники финансирования дефицита местного бюджета</w:t>
      </w:r>
    </w:p>
    <w:p w14:paraId="7EAFC18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Утвердить источники финансирования дефицита местного бюджета:</w:t>
      </w:r>
    </w:p>
    <w:p w14:paraId="097F1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на 2025 год согласно приложению 9 к настоящему Решению;</w:t>
      </w:r>
    </w:p>
    <w:p w14:paraId="3F520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на 2026 – 2027 годы согласно приложению 10 к настоящему Решению.</w:t>
      </w:r>
    </w:p>
    <w:p w14:paraId="15517B1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ED4972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Статья 6.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Муниципальный долг</w:t>
      </w:r>
    </w:p>
    <w:p w14:paraId="5D5CD69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Установить:</w:t>
      </w:r>
    </w:p>
    <w:p w14:paraId="39854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1) верхний предел  муниципального долга по состоянию на 01 января 2026 г. не должен превышать 0,00 тыс. рублей, на 1 января 2027 года – 0,00 тыс. рублей, на 1 января 2028 года – 0,00 тыс. рублей.</w:t>
      </w:r>
    </w:p>
    <w:p w14:paraId="1DD0D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2) Предельный объем муниципального долга в течение 2025 года не должен превышать 0,00 тыс. рублей, в течение 2026 года – 0,00 тыс. рублей, в течение 2027 года- 0,00 тыс. рублей.</w:t>
      </w:r>
    </w:p>
    <w:p w14:paraId="50F3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3) верхний предел долга по муниципальным гарантиям на 1 января 2026 года не должен превышать 0,00 тыс. рублей, на 1 января 2027 года – 0,00 тыс. рублей, на 1 января 2028 года – 0,00 тыс. рублей;</w:t>
      </w:r>
    </w:p>
    <w:p w14:paraId="0A2D9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4) объем расходов на обслуживание муниципального долга на 2025 году в сумме 0,00 тыс рублей, в 2026 году – 0,00 тыс. рублей, в 2027 году – 0,00 тыс. руб.</w:t>
      </w:r>
    </w:p>
    <w:p w14:paraId="5A02C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913D4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Статья 7.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Программа муниципальных внутренних заимствований  и муниципальных гарантий муниципального образования сельское поселение «Хоринское».</w:t>
      </w:r>
    </w:p>
    <w:p w14:paraId="7BAC607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Утвердить:</w:t>
      </w:r>
    </w:p>
    <w:p w14:paraId="4F50A54C">
      <w:pPr>
        <w:pStyle w:val="10"/>
        <w:spacing w:after="0" w:line="240" w:lineRule="auto"/>
        <w:ind w:left="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1) программу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муниципальных внутренних заимствований муниципального образования сельское поселение «Хоринское».</w:t>
      </w:r>
    </w:p>
    <w:p w14:paraId="75B33A3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На 2025 год в сумме 0 рублей.</w:t>
      </w:r>
    </w:p>
    <w:p w14:paraId="4A6F3CB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На 2026- 2027 годы в сумме 0 рублей;</w:t>
      </w:r>
    </w:p>
    <w:p w14:paraId="79087206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программу муниципальных гарантий муниципального образования сельское поселение «Хоринское» в валюте Российской Федерации на 2025 – 2027 годы в сумме 0 рублей.</w:t>
      </w:r>
    </w:p>
    <w:p w14:paraId="0B5F5043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D0EBDCA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8.</w:t>
      </w:r>
      <w:r>
        <w:rPr>
          <w:rFonts w:ascii="Times New Roman" w:hAnsi="Times New Roman"/>
          <w:b/>
          <w:sz w:val="24"/>
          <w:szCs w:val="24"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>
        <w:rPr>
          <w:rFonts w:ascii="Times New Roman" w:hAnsi="Times New Roman"/>
          <w:sz w:val="24"/>
          <w:szCs w:val="24"/>
        </w:rPr>
        <w:t>.</w:t>
      </w:r>
    </w:p>
    <w:p w14:paraId="128EBA6D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/>
          <w:sz w:val="24"/>
          <w:szCs w:val="24"/>
        </w:rPr>
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 товаров, работ, услуг), предусмотренные настоящим решением, предоставляются в порядке согласно приложению 11 к настоящему решению</w:t>
      </w:r>
    </w:p>
    <w:p w14:paraId="60D951C1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F1AD7D4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30918B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Статья 9.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Межбюджетные трансферты</w:t>
      </w:r>
    </w:p>
    <w:p w14:paraId="535204F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Утвердить:</w:t>
      </w:r>
    </w:p>
    <w:p w14:paraId="0FA926C5">
      <w:pPr>
        <w:pStyle w:val="10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1)методику распределения межбюджетных трансфертов бюджету муниципального образования «Хоринский район» на осуществление полномочий муниципального контроля в сфере благоустройства согласно приложению 12 к настоящему решению.</w:t>
      </w:r>
    </w:p>
    <w:p w14:paraId="2ADD7AE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2)методику распределения межбюджетных трансфертов бюджету муниципального образования «Хоринский район» на осуществление полномочий по осуществлению внешнего муниципального контроля согласно приложению 13 к настоящему решению.</w:t>
      </w:r>
    </w:p>
    <w:p w14:paraId="0821415F">
      <w:pPr>
        <w:pStyle w:val="10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3)методику распределения межбюджетных трансфертов бюджету муниципального образования «Хоринский район» на осуществление полномочий для организации досуга и обеспечение жителей поселения услугами организации культуры согласно приложению 14 к настоящему решению.</w:t>
      </w:r>
    </w:p>
    <w:p w14:paraId="7065CA15">
      <w:pPr>
        <w:pStyle w:val="10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BDF2EC4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Статья 10.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Заключительные положения</w:t>
      </w:r>
    </w:p>
    <w:p w14:paraId="2357FDA2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Настоящее решение вступает в силу с 1 января 2025 года.</w:t>
      </w:r>
    </w:p>
    <w:p w14:paraId="22B15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путем вывешивания на стендах для объявлений и разместить на официальном сайте Муниципального образования сельское поселение «Хоринское»</w:t>
      </w:r>
    </w:p>
    <w:p w14:paraId="207BC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Контроль над исполнением настоящего решения возложить на Совет депутатов Муниципального образования сельское поселение «Хоринское».</w:t>
      </w:r>
    </w:p>
    <w:p w14:paraId="2403E3B2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3543C61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54A4A32">
      <w:pPr>
        <w:spacing w:after="0" w:line="240" w:lineRule="auto"/>
        <w:ind w:left="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14:paraId="73A4868F">
      <w:pPr>
        <w:spacing w:after="0" w:line="240" w:lineRule="auto"/>
        <w:ind w:left="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«Хоринское"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Е.Д. Галсанов</w:t>
      </w:r>
    </w:p>
    <w:p w14:paraId="7B8146E9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20C45D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14:paraId="32E3A11D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сельское поселение «Хоринское»                                                               Е.Д.Галсанов</w:t>
      </w:r>
    </w:p>
    <w:p w14:paraId="2B91EF56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21D37F6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5BB255B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1164C01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A816B0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82E6629">
      <w:pPr>
        <w:spacing w:after="0" w:line="240" w:lineRule="auto"/>
        <w:ind w:left="62"/>
        <w:rPr>
          <w:sz w:val="16"/>
          <w:szCs w:val="16"/>
        </w:rPr>
      </w:pPr>
      <w:r>
        <w:rPr>
          <w:sz w:val="16"/>
          <w:szCs w:val="16"/>
        </w:rPr>
        <w:t>Исполнитель специалист</w:t>
      </w:r>
    </w:p>
    <w:p w14:paraId="09C28AE2">
      <w:pPr>
        <w:spacing w:after="0" w:line="240" w:lineRule="auto"/>
        <w:ind w:left="62"/>
        <w:rPr>
          <w:sz w:val="16"/>
          <w:szCs w:val="16"/>
        </w:rPr>
      </w:pPr>
      <w:r>
        <w:rPr>
          <w:sz w:val="16"/>
          <w:szCs w:val="16"/>
        </w:rPr>
        <w:t>Швецова Л.М.</w:t>
      </w:r>
    </w:p>
    <w:p w14:paraId="2D7A9970">
      <w:pPr>
        <w:spacing w:after="0" w:line="240" w:lineRule="auto"/>
        <w:ind w:left="62"/>
        <w:rPr>
          <w:sz w:val="16"/>
          <w:szCs w:val="16"/>
        </w:rPr>
      </w:pPr>
      <w:r>
        <w:rPr>
          <w:sz w:val="16"/>
          <w:szCs w:val="16"/>
        </w:rPr>
        <w:t>Тел.8(30148)29-2-86</w:t>
      </w:r>
    </w:p>
    <w:p w14:paraId="585E60CE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sectPr>
      <w:headerReference r:id="rId5" w:type="default"/>
      <w:footerReference r:id="rId6" w:type="default"/>
      <w:pgSz w:w="11906" w:h="16838"/>
      <w:pgMar w:top="-568" w:right="851" w:bottom="425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5314">
    <w:pPr>
      <w:pStyle w:val="6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3E56F">
    <w:pPr>
      <w:pStyle w:val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D8"/>
    <w:rsid w:val="00027363"/>
    <w:rsid w:val="00027EB4"/>
    <w:rsid w:val="00051438"/>
    <w:rsid w:val="00051DE2"/>
    <w:rsid w:val="00054962"/>
    <w:rsid w:val="00076C23"/>
    <w:rsid w:val="00082AE6"/>
    <w:rsid w:val="00092366"/>
    <w:rsid w:val="000926DE"/>
    <w:rsid w:val="000F271C"/>
    <w:rsid w:val="000F6A30"/>
    <w:rsid w:val="00132EA6"/>
    <w:rsid w:val="001417D9"/>
    <w:rsid w:val="001B3733"/>
    <w:rsid w:val="001E3C5F"/>
    <w:rsid w:val="001E7269"/>
    <w:rsid w:val="002045DC"/>
    <w:rsid w:val="002234CE"/>
    <w:rsid w:val="00281E3D"/>
    <w:rsid w:val="0029673C"/>
    <w:rsid w:val="00297FB5"/>
    <w:rsid w:val="002B4ABF"/>
    <w:rsid w:val="00303065"/>
    <w:rsid w:val="003527B7"/>
    <w:rsid w:val="00384003"/>
    <w:rsid w:val="003F0480"/>
    <w:rsid w:val="003F2524"/>
    <w:rsid w:val="00401693"/>
    <w:rsid w:val="00402B9F"/>
    <w:rsid w:val="00414372"/>
    <w:rsid w:val="00422BE9"/>
    <w:rsid w:val="00437CC6"/>
    <w:rsid w:val="004734E6"/>
    <w:rsid w:val="004A3359"/>
    <w:rsid w:val="004B0B52"/>
    <w:rsid w:val="004C300B"/>
    <w:rsid w:val="00524FC6"/>
    <w:rsid w:val="005344D5"/>
    <w:rsid w:val="005527B7"/>
    <w:rsid w:val="00566922"/>
    <w:rsid w:val="00592C36"/>
    <w:rsid w:val="00596C5B"/>
    <w:rsid w:val="005C1FBC"/>
    <w:rsid w:val="005D1665"/>
    <w:rsid w:val="006155C2"/>
    <w:rsid w:val="00624AA7"/>
    <w:rsid w:val="00633E7D"/>
    <w:rsid w:val="00647395"/>
    <w:rsid w:val="006B49E1"/>
    <w:rsid w:val="006C669B"/>
    <w:rsid w:val="006D5A94"/>
    <w:rsid w:val="006D62C5"/>
    <w:rsid w:val="006E2FD6"/>
    <w:rsid w:val="00753EB6"/>
    <w:rsid w:val="007544D1"/>
    <w:rsid w:val="007721A7"/>
    <w:rsid w:val="007C316A"/>
    <w:rsid w:val="0082164D"/>
    <w:rsid w:val="008B56FF"/>
    <w:rsid w:val="0095028F"/>
    <w:rsid w:val="009C2031"/>
    <w:rsid w:val="009C6B03"/>
    <w:rsid w:val="009F7D4C"/>
    <w:rsid w:val="00A62967"/>
    <w:rsid w:val="00A67397"/>
    <w:rsid w:val="00A74569"/>
    <w:rsid w:val="00A92BB5"/>
    <w:rsid w:val="00AC1413"/>
    <w:rsid w:val="00AC1C02"/>
    <w:rsid w:val="00AC4CC7"/>
    <w:rsid w:val="00AD7B29"/>
    <w:rsid w:val="00AE1ED2"/>
    <w:rsid w:val="00AE44A4"/>
    <w:rsid w:val="00AE6931"/>
    <w:rsid w:val="00B05181"/>
    <w:rsid w:val="00B46C25"/>
    <w:rsid w:val="00B65FA2"/>
    <w:rsid w:val="00B714A9"/>
    <w:rsid w:val="00B72FE8"/>
    <w:rsid w:val="00B7316C"/>
    <w:rsid w:val="00B7693F"/>
    <w:rsid w:val="00BD51E7"/>
    <w:rsid w:val="00C21DD8"/>
    <w:rsid w:val="00C464B2"/>
    <w:rsid w:val="00C509E0"/>
    <w:rsid w:val="00C674D9"/>
    <w:rsid w:val="00C76444"/>
    <w:rsid w:val="00C852C0"/>
    <w:rsid w:val="00CD3696"/>
    <w:rsid w:val="00CD4D6C"/>
    <w:rsid w:val="00D249D8"/>
    <w:rsid w:val="00D32053"/>
    <w:rsid w:val="00D90F6D"/>
    <w:rsid w:val="00D94491"/>
    <w:rsid w:val="00DB7E96"/>
    <w:rsid w:val="00DD3C67"/>
    <w:rsid w:val="00E22A67"/>
    <w:rsid w:val="00E22AA7"/>
    <w:rsid w:val="00E43157"/>
    <w:rsid w:val="00E43A2D"/>
    <w:rsid w:val="00E57555"/>
    <w:rsid w:val="00E94428"/>
    <w:rsid w:val="00EB3C10"/>
    <w:rsid w:val="00F15151"/>
    <w:rsid w:val="00F5710A"/>
    <w:rsid w:val="00F671E7"/>
    <w:rsid w:val="00FC56CC"/>
    <w:rsid w:val="00FF3495"/>
    <w:rsid w:val="3B83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footer"/>
    <w:basedOn w:val="1"/>
    <w:link w:val="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80AE-9E1E-45F8-B023-91A405C3B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1019</Words>
  <Characters>5812</Characters>
  <Lines>48</Lines>
  <Paragraphs>13</Paragraphs>
  <TotalTime>387</TotalTime>
  <ScaleCrop>false</ScaleCrop>
  <LinksUpToDate>false</LinksUpToDate>
  <CharactersWithSpaces>6818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2018-12-19T04:35:00Z</dcterms:created>
  <dc:creator>t</dc:creator>
  <cp:lastModifiedBy>Buh02</cp:lastModifiedBy>
  <cp:lastPrinted>2024-11-12T01:25:00Z</cp:lastPrinted>
  <dcterms:modified xsi:type="dcterms:W3CDTF">2025-02-03T02:05:44Z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716D37602106479BBCDBD576C78AA906_13</vt:lpwstr>
  </property>
</Properties>
</file>