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916EF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bookmarkStart w:id="0" w:name="_GoBack"/>
      <w:r>
        <w:rPr>
          <w:rFonts w:asciiTheme="minorHAnsi" w:hAnsiTheme="minorHAnsi" w:cstheme="minorHAnsi"/>
          <w:b/>
          <w:bCs/>
          <w:sz w:val="26"/>
          <w:szCs w:val="26"/>
        </w:rPr>
        <w:t>ИНФОРМАЦИОННОЕ СООБЩЕНИЕ.</w:t>
      </w:r>
    </w:p>
    <w:p w14:paraId="33846111">
      <w:pPr>
        <w:spacing w:line="240" w:lineRule="auto"/>
        <w:contextualSpacing/>
        <w:jc w:val="center"/>
        <w:rPr>
          <w:rFonts w:asciiTheme="minorHAnsi" w:hAnsiTheme="minorHAnsi" w:cstheme="minorHAnsi"/>
          <w:sz w:val="26"/>
          <w:szCs w:val="26"/>
          <w:lang w:val="en-US"/>
        </w:rPr>
      </w:pPr>
    </w:p>
    <w:p w14:paraId="22650258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Бесхозяйные недвижимые вещи принимаются на учёт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14:paraId="4184846B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По истечении года со дня постановки бесхозяйной недвижимой вещи на учёт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76CEFD40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14:paraId="2199D094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Администрация муниципального образования сельское поселение «Хоринское» уведомляет о выявлении бесхозяйного недвижимого имущества на территории МО СП «Хоринское» и о постановке на регистрационный учёт как бесхозяйных следующих объектов недвижимости:</w:t>
      </w:r>
    </w:p>
    <w:p w14:paraId="74529B45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bCs/>
          <w:sz w:val="26"/>
          <w:szCs w:val="26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759"/>
        <w:gridCol w:w="2975"/>
        <w:gridCol w:w="2092"/>
      </w:tblGrid>
      <w:tr w14:paraId="7A5A9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9053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AD44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1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2A3C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C1DF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Дата постановки на учёт как бесхозяйный объект недвижимости</w:t>
            </w:r>
          </w:p>
        </w:tc>
      </w:tr>
      <w:tr w14:paraId="5A6EE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DFBA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BFF6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Жилая квартира, площадь 39,9 кв.м., кадастровый номер 03:21:000000:2900</w:t>
            </w:r>
          </w:p>
        </w:tc>
        <w:tc>
          <w:tcPr>
            <w:tcW w:w="1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B84F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Республика Бурятия, с.Хоринск, ул. Больничный городок, дом 2, кв. 7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EDB0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10.01.2025</w:t>
            </w:r>
          </w:p>
        </w:tc>
      </w:tr>
      <w:tr w14:paraId="124AB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967A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5EDA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Жилая квартира, площадь 48,3 кв.м., кадастровый номер 03:21:000000:2901</w:t>
            </w:r>
          </w:p>
        </w:tc>
        <w:tc>
          <w:tcPr>
            <w:tcW w:w="1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B129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 xml:space="preserve">Республика Бурятия, </w:t>
            </w:r>
            <w:r>
              <w:rPr>
                <w:rFonts w:cs="Calibri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cs="Calibri"/>
                <w:color w:val="000000"/>
                <w:sz w:val="26"/>
                <w:szCs w:val="26"/>
              </w:rPr>
              <w:t>.Хоринск, ул. Больничный городок, дом 2, кв. 8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FBD2">
            <w:pPr>
              <w:spacing w:before="0" w:beforeAutospacing="0" w:after="0" w:afterAutospacing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13.01.2025</w:t>
            </w:r>
          </w:p>
        </w:tc>
      </w:tr>
    </w:tbl>
    <w:p w14:paraId="7895EAC1"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5D"/>
    <w:rsid w:val="0040044C"/>
    <w:rsid w:val="006A4BB7"/>
    <w:rsid w:val="00BC465D"/>
    <w:rsid w:val="00F10103"/>
    <w:rsid w:val="662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206</Words>
  <Characters>1177</Characters>
  <Lines>9</Lines>
  <Paragraphs>2</Paragraphs>
  <TotalTime>53</TotalTime>
  <ScaleCrop>false</ScaleCrop>
  <LinksUpToDate>false</LinksUpToDate>
  <CharactersWithSpaces>1381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2025-01-13T06:13:00Z</dcterms:created>
  <dc:creator>Buh02</dc:creator>
  <cp:lastModifiedBy>Buh02</cp:lastModifiedBy>
  <cp:lastPrinted>2025-01-13T06:54:00Z</cp:lastPrinted>
  <dcterms:modified xsi:type="dcterms:W3CDTF">2025-01-13T07:22:22Z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FE82E6FAAAC44E6CBCBC11BF3B4AC95A_12</vt:lpwstr>
  </property>
</Properties>
</file>