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60A5C">
        <w:rPr>
          <w:rFonts w:ascii="Times New Roman" w:hAnsi="Times New Roman" w:cs="Times New Roman"/>
          <w:sz w:val="28"/>
          <w:szCs w:val="28"/>
        </w:rPr>
        <w:t>Хоринском</w:t>
      </w:r>
      <w:proofErr w:type="spellEnd"/>
      <w:r w:rsidRPr="00960A5C">
        <w:rPr>
          <w:rFonts w:ascii="Times New Roman" w:hAnsi="Times New Roman" w:cs="Times New Roman"/>
          <w:sz w:val="28"/>
          <w:szCs w:val="28"/>
        </w:rPr>
        <w:t xml:space="preserve"> районе не теряет актуальность проблема управления транспортными средствами в состоянии опьянения.</w:t>
      </w:r>
    </w:p>
    <w:p w:rsid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Так, за 10 месяцев 2021 г. возбуждено 23 уголовных дела по статье 264.1 Уголовного кодекса Российской Федерации (далее - УК РФ), в аналогичном периоде 2020 г. возбуждено 25 уголовных дел по данной статье.</w:t>
      </w:r>
    </w:p>
    <w:p w:rsid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Необходимость борьбы с пьянством за рулем не нуждается в какой-либо дополнительной аргументации, поскольку очевидна опасность, которую представляет пьяный водитель для себя и окружающих.</w:t>
      </w:r>
    </w:p>
    <w:p w:rsid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Законом предусмотрена два вида ответственности за управление автомобилем в состоянии опьянения: административная и уголовная.</w:t>
      </w:r>
    </w:p>
    <w:p w:rsid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5C">
        <w:rPr>
          <w:rFonts w:ascii="Times New Roman" w:hAnsi="Times New Roman" w:cs="Times New Roman"/>
          <w:sz w:val="28"/>
          <w:szCs w:val="28"/>
        </w:rPr>
        <w:t>Статьями 12.8 и 12.26 Кодекса Российской Федерации об административных правонарушениях за управление транспортным средством в состоянии опьянения, передачу управления транспортным средством лицу, находящемуся в состоянии опьянения, отказ от прохождения медицинского освидетельствования на состояние опьянения предусмотрены наказания в виде лишения права управления транспортными средствами на срок от полутора до двух лет, штрафа в размере 30 000 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A5C">
        <w:rPr>
          <w:rFonts w:ascii="Times New Roman" w:hAnsi="Times New Roman" w:cs="Times New Roman"/>
          <w:sz w:val="28"/>
          <w:szCs w:val="28"/>
        </w:rPr>
        <w:t>административного ареста на</w:t>
      </w:r>
      <w:proofErr w:type="gramEnd"/>
      <w:r w:rsidRPr="00960A5C">
        <w:rPr>
          <w:rFonts w:ascii="Times New Roman" w:hAnsi="Times New Roman" w:cs="Times New Roman"/>
          <w:sz w:val="28"/>
          <w:szCs w:val="28"/>
        </w:rPr>
        <w:t xml:space="preserve"> срок от 10 до 15 суток.</w:t>
      </w:r>
    </w:p>
    <w:p w:rsid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К лицам, повторно допускающим факты управления транспортными средствами в состоянии опьянения, применяются меры воздействия в рамках УК РФ.</w:t>
      </w:r>
    </w:p>
    <w:p w:rsid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Частью 1 статьи 264.1 УК РФ предусмотрены следующие наказания лицам управлявшими автомобилями в состоянии опьянения в период отбытия административного наказания: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1) штраф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лет;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 xml:space="preserve">2) обязательные работы на срок до четырехсот восьмидесяти часов с лишением права занимать определенные должности или заниматься определенной деятельностью на срок до трех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A5C">
        <w:rPr>
          <w:rFonts w:ascii="Times New Roman" w:hAnsi="Times New Roman" w:cs="Times New Roman"/>
          <w:sz w:val="28"/>
          <w:szCs w:val="28"/>
        </w:rPr>
        <w:t>ет;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3) 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лет;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4) лишение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lastRenderedPageBreak/>
        <w:t>Часть 2 статьи 264.1 УК РФ предусматривает наказания лицам, совершающим данные преступления и имеющими судимости за аналогичное преступление: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1) штраф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лет;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2) исправительные работы на срок до двух лет с лишением права занимать определенные должности или заниматься определенной деятельностью на срок до шести лет;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 xml:space="preserve">3) ограничение свободы на срок до трех лет с лишением права занимать определенные </w:t>
      </w:r>
      <w:bookmarkStart w:id="0" w:name="_GoBack"/>
      <w:bookmarkEnd w:id="0"/>
      <w:r w:rsidRPr="00960A5C">
        <w:rPr>
          <w:rFonts w:ascii="Times New Roman" w:hAnsi="Times New Roman" w:cs="Times New Roman"/>
          <w:sz w:val="28"/>
          <w:szCs w:val="28"/>
        </w:rPr>
        <w:t>должности или заниматься определенной деятельностью на срок до шести лет;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4) принудительные работы на срок до трех лет с лишением права занимать определенные должности или заниматься определенной деятельностью на срок до шести лет;</w:t>
      </w:r>
    </w:p>
    <w:p w:rsidR="00960A5C" w:rsidRPr="00960A5C" w:rsidRDefault="00960A5C" w:rsidP="0096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5C">
        <w:rPr>
          <w:rFonts w:ascii="Times New Roman" w:hAnsi="Times New Roman" w:cs="Times New Roman"/>
          <w:sz w:val="28"/>
          <w:szCs w:val="28"/>
        </w:rPr>
        <w:t>5) лишение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sectPr w:rsidR="00960A5C" w:rsidRPr="0096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C"/>
    <w:rsid w:val="00443EA4"/>
    <w:rsid w:val="005918ED"/>
    <w:rsid w:val="009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2021-11-11T00:53:00Z</dcterms:created>
  <dcterms:modified xsi:type="dcterms:W3CDTF">2021-11-11T01:04:00Z</dcterms:modified>
</cp:coreProperties>
</file>