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5A" w:rsidRPr="003C2A6E" w:rsidRDefault="00EA5C5A" w:rsidP="00EA5C5A">
      <w:pPr>
        <w:shd w:val="clear" w:color="auto" w:fill="F8F8F8"/>
        <w:ind w:firstLine="709"/>
        <w:jc w:val="center"/>
        <w:outlineLvl w:val="0"/>
        <w:rPr>
          <w:b/>
          <w:bCs/>
          <w:kern w:val="36"/>
          <w:sz w:val="24"/>
          <w:szCs w:val="24"/>
        </w:rPr>
      </w:pPr>
      <w:r w:rsidRPr="003C2A6E">
        <w:rPr>
          <w:b/>
          <w:bCs/>
          <w:kern w:val="36"/>
          <w:sz w:val="24"/>
          <w:szCs w:val="24"/>
        </w:rPr>
        <w:t>О рекомендациях как выбрать косметику</w:t>
      </w:r>
    </w:p>
    <w:p w:rsidR="00EA5C5A" w:rsidRPr="003C2A6E" w:rsidRDefault="00EA5C5A" w:rsidP="00EA5C5A">
      <w:pPr>
        <w:shd w:val="clear" w:color="auto" w:fill="F8F8F8"/>
        <w:ind w:firstLine="709"/>
        <w:jc w:val="center"/>
        <w:rPr>
          <w:color w:val="1D1D1D"/>
          <w:sz w:val="24"/>
          <w:szCs w:val="24"/>
        </w:rPr>
      </w:pPr>
    </w:p>
    <w:p w:rsidR="00EA5C5A" w:rsidRPr="00DB0A15" w:rsidRDefault="00EA5C5A" w:rsidP="00EA5C5A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EA5C5A" w:rsidRDefault="00EA5C5A" w:rsidP="00EA5C5A">
      <w:pPr>
        <w:shd w:val="clear" w:color="auto" w:fill="F8F8F8"/>
        <w:spacing w:before="60" w:after="60"/>
        <w:ind w:firstLine="709"/>
        <w:jc w:val="both"/>
        <w:rPr>
          <w:i/>
          <w:iCs/>
          <w:sz w:val="24"/>
          <w:szCs w:val="24"/>
        </w:rPr>
      </w:pPr>
    </w:p>
    <w:p w:rsidR="00EA5C5A" w:rsidRPr="003C2A6E" w:rsidRDefault="00EA5C5A" w:rsidP="00EA5C5A">
      <w:pPr>
        <w:shd w:val="clear" w:color="auto" w:fill="F8F8F8"/>
        <w:spacing w:before="60" w:after="60"/>
        <w:ind w:firstLine="709"/>
        <w:jc w:val="both"/>
        <w:rPr>
          <w:i/>
          <w:iCs/>
          <w:sz w:val="24"/>
          <w:szCs w:val="24"/>
        </w:rPr>
      </w:pP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Сегодня, во Всемирный день шопинга, </w:t>
      </w: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 рекомендует, как правильно выбрать косметику.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</w:t>
      </w:r>
    </w:p>
    <w:p w:rsidR="00EA5C5A" w:rsidRPr="003C2A6E" w:rsidRDefault="00EA5C5A" w:rsidP="00EA5C5A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Особенно аккуратными потребителям необходимо быть при приобретении товаров в социальных сетях. Прежде чем отправиться за покупками на просторы </w:t>
      </w:r>
      <w:proofErr w:type="spellStart"/>
      <w:r w:rsidRPr="003C2A6E">
        <w:rPr>
          <w:color w:val="242424"/>
          <w:sz w:val="24"/>
          <w:szCs w:val="24"/>
        </w:rPr>
        <w:t>Инстаграма</w:t>
      </w:r>
      <w:proofErr w:type="spellEnd"/>
      <w:r w:rsidRPr="003C2A6E">
        <w:rPr>
          <w:color w:val="242424"/>
          <w:sz w:val="24"/>
          <w:szCs w:val="24"/>
        </w:rPr>
        <w:t>, рекомендуем ознакомиться с нашей </w:t>
      </w:r>
      <w:hyperlink r:id="rId4" w:tgtFrame="_blank" w:history="1">
        <w:r w:rsidRPr="003C2A6E">
          <w:rPr>
            <w:color w:val="1D85B3"/>
            <w:sz w:val="24"/>
            <w:szCs w:val="24"/>
            <w:u w:val="single"/>
          </w:rPr>
          <w:t>памяткой.</w:t>
        </w:r>
      </w:hyperlink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При передаче парфюмерно-косметических товаров в упаковке с целлофановой оберткой или фирменной лентой покупателю должно быть </w:t>
      </w:r>
      <w:proofErr w:type="gramStart"/>
      <w:r w:rsidRPr="003C2A6E">
        <w:rPr>
          <w:color w:val="242424"/>
          <w:sz w:val="24"/>
          <w:szCs w:val="24"/>
        </w:rPr>
        <w:t>предложено</w:t>
      </w:r>
      <w:proofErr w:type="gramEnd"/>
      <w:r w:rsidRPr="003C2A6E">
        <w:rPr>
          <w:color w:val="242424"/>
          <w:sz w:val="24"/>
          <w:szCs w:val="24"/>
        </w:rPr>
        <w:t xml:space="preserve"> проверить содержимое упаковки путем снятия целлофана или фирменной ленты.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При продаже данной продукции продавец должен соблюдать требования Закона РФ от 07.02.1992 № 2300-1 «О защите прав потребителей», «Правил продажи отдельных видов товаров», утвержденных постановлением Правительства РФ от 19.01.1998 № 55, и Технический регламент Таможенного союза «О безопасности парфюмерно-косметической продукции» </w:t>
      </w:r>
      <w:proofErr w:type="gramStart"/>
      <w:r w:rsidRPr="003C2A6E">
        <w:rPr>
          <w:color w:val="242424"/>
          <w:sz w:val="24"/>
          <w:szCs w:val="24"/>
        </w:rPr>
        <w:t>ТР</w:t>
      </w:r>
      <w:proofErr w:type="gramEnd"/>
      <w:r w:rsidRPr="003C2A6E">
        <w:rPr>
          <w:color w:val="242424"/>
          <w:sz w:val="24"/>
          <w:szCs w:val="24"/>
        </w:rPr>
        <w:t xml:space="preserve"> ТС 009/2011.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Парфюмерно-косметическая продукция, соответствующая требованиям </w:t>
      </w:r>
      <w:proofErr w:type="gramStart"/>
      <w:r w:rsidRPr="003C2A6E">
        <w:rPr>
          <w:color w:val="242424"/>
          <w:sz w:val="24"/>
          <w:szCs w:val="24"/>
        </w:rPr>
        <w:t>ТР</w:t>
      </w:r>
      <w:proofErr w:type="gramEnd"/>
      <w:r w:rsidRPr="003C2A6E">
        <w:rPr>
          <w:color w:val="242424"/>
          <w:sz w:val="24"/>
          <w:szCs w:val="24"/>
        </w:rPr>
        <w:t xml:space="preserve"> ТС 009/2011, должна иметь маркировку единым знаком обращения продукции на рынке государств — членов ТС.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наименование, название (при наличии) парфюмерной продукц</w:t>
      </w:r>
      <w:proofErr w:type="gramStart"/>
      <w:r w:rsidRPr="003C2A6E">
        <w:rPr>
          <w:color w:val="242424"/>
          <w:sz w:val="24"/>
          <w:szCs w:val="24"/>
        </w:rPr>
        <w:t>ии и ее</w:t>
      </w:r>
      <w:proofErr w:type="gramEnd"/>
      <w:r w:rsidRPr="003C2A6E">
        <w:rPr>
          <w:color w:val="242424"/>
          <w:sz w:val="24"/>
          <w:szCs w:val="24"/>
        </w:rPr>
        <w:t xml:space="preserve"> назначение;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наименование изготовителя и его местонахождение (юридический адрес, включая страну);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— наименование и местонахождение организации (юридический адрес), уполномоченной изготовителем на принятие претензий от потребителя (уполномоченный </w:t>
      </w:r>
      <w:r w:rsidRPr="003C2A6E">
        <w:rPr>
          <w:color w:val="242424"/>
          <w:sz w:val="24"/>
          <w:szCs w:val="24"/>
        </w:rPr>
        <w:lastRenderedPageBreak/>
        <w:t>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proofErr w:type="gramStart"/>
      <w:r w:rsidRPr="003C2A6E">
        <w:rPr>
          <w:color w:val="242424"/>
          <w:sz w:val="24"/>
          <w:szCs w:val="24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  <w:proofErr w:type="gramEnd"/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— описание условий хранения в случае, если эти условия отличаются </w:t>
      </w:r>
      <w:proofErr w:type="gramStart"/>
      <w:r w:rsidRPr="003C2A6E">
        <w:rPr>
          <w:color w:val="242424"/>
          <w:sz w:val="24"/>
          <w:szCs w:val="24"/>
        </w:rPr>
        <w:t>от</w:t>
      </w:r>
      <w:proofErr w:type="gramEnd"/>
      <w:r w:rsidRPr="003C2A6E">
        <w:rPr>
          <w:color w:val="242424"/>
          <w:sz w:val="24"/>
          <w:szCs w:val="24"/>
        </w:rPr>
        <w:t xml:space="preserve"> стандартных;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особые меры предосторожности при применении продукции (при необходимости);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номер партии или специальный код, позволяющие идентифицировать партию парфюмерной продукции;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3C2A6E">
        <w:rPr>
          <w:color w:val="242424"/>
          <w:sz w:val="24"/>
          <w:szCs w:val="24"/>
        </w:rPr>
        <w:t>декларации</w:t>
      </w:r>
      <w:proofErr w:type="gramEnd"/>
      <w:r w:rsidRPr="003C2A6E">
        <w:rPr>
          <w:color w:val="242424"/>
          <w:sz w:val="24"/>
          <w:szCs w:val="24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Важно знать, что сведения о </w:t>
      </w:r>
      <w:proofErr w:type="gramStart"/>
      <w:r w:rsidRPr="003C2A6E">
        <w:rPr>
          <w:color w:val="242424"/>
          <w:sz w:val="24"/>
          <w:szCs w:val="24"/>
        </w:rPr>
        <w:t>декларации</w:t>
      </w:r>
      <w:proofErr w:type="gramEnd"/>
      <w:r w:rsidRPr="003C2A6E">
        <w:rPr>
          <w:color w:val="242424"/>
          <w:sz w:val="24"/>
          <w:szCs w:val="24"/>
        </w:rP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lastRenderedPageBreak/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потребовать замены этого изделия на товар такой же марки (модели и (или) артикула);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потребовать соразмерного уменьшения цены приобретенного товара;</w:t>
      </w:r>
    </w:p>
    <w:p w:rsidR="00EA5C5A" w:rsidRPr="003C2A6E" w:rsidRDefault="00EA5C5A" w:rsidP="00EA5C5A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— отказаться от исполнения договора купли-продажи и потребовать возврата уплаченной за товар суммы.</w:t>
      </w:r>
    </w:p>
    <w:p w:rsidR="00EA5C5A" w:rsidRPr="003C2A6E" w:rsidRDefault="00EA5C5A" w:rsidP="00EA5C5A">
      <w:pPr>
        <w:shd w:val="clear" w:color="auto" w:fill="F8F8F8"/>
        <w:ind w:firstLine="709"/>
        <w:jc w:val="both"/>
        <w:rPr>
          <w:color w:val="1D1D1D"/>
          <w:sz w:val="24"/>
          <w:szCs w:val="24"/>
        </w:rPr>
      </w:pPr>
      <w:r w:rsidRPr="003C2A6E">
        <w:rPr>
          <w:color w:val="1D1D1D"/>
          <w:sz w:val="24"/>
          <w:szCs w:val="24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 Подробнее ознакомиться с информацией, что делать, если вы приобрели некачественный товар, можно по</w:t>
      </w:r>
      <w:hyperlink r:id="rId5" w:anchor="info1-2m" w:tgtFrame="_blank" w:history="1">
        <w:r w:rsidRPr="003C2A6E">
          <w:rPr>
            <w:color w:val="1D85B3"/>
            <w:sz w:val="24"/>
            <w:szCs w:val="24"/>
            <w:u w:val="single"/>
          </w:rPr>
          <w:t> ссылке</w:t>
        </w:r>
      </w:hyperlink>
      <w:r w:rsidRPr="003C2A6E">
        <w:rPr>
          <w:color w:val="1D1D1D"/>
          <w:sz w:val="24"/>
          <w:szCs w:val="24"/>
        </w:rPr>
        <w:t>.</w:t>
      </w:r>
    </w:p>
    <w:p w:rsidR="00EA5C5A" w:rsidRPr="003C2A6E" w:rsidRDefault="00EA5C5A" w:rsidP="00EA5C5A">
      <w:pPr>
        <w:tabs>
          <w:tab w:val="left" w:pos="6870"/>
        </w:tabs>
        <w:ind w:firstLine="709"/>
        <w:rPr>
          <w:sz w:val="24"/>
          <w:szCs w:val="24"/>
        </w:rPr>
      </w:pPr>
    </w:p>
    <w:p w:rsidR="00EA5C5A" w:rsidRPr="003C2A6E" w:rsidRDefault="00EA5C5A" w:rsidP="00EA5C5A">
      <w:pPr>
        <w:tabs>
          <w:tab w:val="left" w:pos="6870"/>
        </w:tabs>
        <w:ind w:firstLine="709"/>
        <w:rPr>
          <w:sz w:val="24"/>
          <w:szCs w:val="24"/>
        </w:rPr>
      </w:pPr>
    </w:p>
    <w:p w:rsidR="00EA5C5A" w:rsidRPr="003C2A6E" w:rsidRDefault="00EA5C5A" w:rsidP="00EA5C5A">
      <w:pPr>
        <w:tabs>
          <w:tab w:val="left" w:pos="6870"/>
        </w:tabs>
        <w:ind w:firstLine="709"/>
        <w:rPr>
          <w:sz w:val="24"/>
          <w:szCs w:val="24"/>
        </w:rPr>
      </w:pPr>
    </w:p>
    <w:p w:rsidR="00EA5C5A" w:rsidRPr="003C2A6E" w:rsidRDefault="00EA5C5A" w:rsidP="00EA5C5A">
      <w:pPr>
        <w:tabs>
          <w:tab w:val="left" w:pos="6870"/>
        </w:tabs>
        <w:ind w:firstLine="709"/>
        <w:rPr>
          <w:sz w:val="24"/>
          <w:szCs w:val="24"/>
        </w:rPr>
      </w:pPr>
    </w:p>
    <w:p w:rsidR="00EA5C5A" w:rsidRPr="003C2A6E" w:rsidRDefault="00EA5C5A" w:rsidP="00EA5C5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EA5C5A" w:rsidRPr="003C2A6E" w:rsidRDefault="00EA5C5A" w:rsidP="00EA5C5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EA5C5A" w:rsidRPr="003C2A6E" w:rsidRDefault="00EA5C5A" w:rsidP="00EA5C5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EA5C5A" w:rsidRPr="003C2A6E" w:rsidRDefault="00EA5C5A" w:rsidP="00EA5C5A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EA5C5A" w:rsidRPr="003C2A6E" w:rsidRDefault="00EA5C5A" w:rsidP="00EA5C5A">
      <w:pPr>
        <w:ind w:firstLine="709"/>
        <w:jc w:val="right"/>
        <w:outlineLvl w:val="0"/>
        <w:rPr>
          <w:b/>
          <w:sz w:val="24"/>
          <w:szCs w:val="24"/>
        </w:rPr>
      </w:pPr>
    </w:p>
    <w:p w:rsidR="00054746" w:rsidRDefault="00054746" w:rsidP="00EA5C5A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5C5A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EA5C5A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rospotrebnadzor.ru/page9.html" TargetMode="External"/><Relationship Id="rId4" Type="http://schemas.openxmlformats.org/officeDocument/2006/relationships/hyperlink" Target="https://www.rospotrebnadzor.ru/about/info/news/news_details.php?ELEMENT_ID=15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>Home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2020-12-21T06:13:00Z</dcterms:created>
  <dcterms:modified xsi:type="dcterms:W3CDTF">2020-12-21T06:14:00Z</dcterms:modified>
</cp:coreProperties>
</file>