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F" w:rsidRDefault="009869EF" w:rsidP="009869EF">
      <w:pPr>
        <w:spacing w:before="100" w:beforeAutospacing="1" w:after="100" w:afterAutospacing="1"/>
        <w:ind w:firstLine="709"/>
        <w:contextualSpacing/>
        <w:jc w:val="center"/>
        <w:outlineLvl w:val="1"/>
        <w:rPr>
          <w:b/>
          <w:bCs/>
        </w:rPr>
      </w:pPr>
      <w:r w:rsidRPr="00E03F14">
        <w:rPr>
          <w:b/>
          <w:bCs/>
        </w:rPr>
        <w:t xml:space="preserve">ФИНАНСОВАЯ ГРАМОТНОСТЬ: </w:t>
      </w:r>
    </w:p>
    <w:p w:rsidR="009869EF" w:rsidRDefault="009869EF" w:rsidP="009869EF">
      <w:pPr>
        <w:spacing w:before="100" w:beforeAutospacing="1" w:after="100" w:afterAutospacing="1"/>
        <w:ind w:firstLine="709"/>
        <w:contextualSpacing/>
        <w:jc w:val="center"/>
        <w:outlineLvl w:val="1"/>
        <w:rPr>
          <w:b/>
          <w:bCs/>
          <w:color w:val="000000"/>
        </w:rPr>
      </w:pPr>
      <w:r w:rsidRPr="00E03F14">
        <w:rPr>
          <w:b/>
          <w:bCs/>
        </w:rPr>
        <w:t xml:space="preserve">Виды страхования. </w:t>
      </w:r>
      <w:r w:rsidRPr="00E03F14">
        <w:rPr>
          <w:b/>
          <w:bCs/>
          <w:color w:val="000000"/>
        </w:rPr>
        <w:t>Страхование ответственности</w:t>
      </w:r>
      <w:r>
        <w:rPr>
          <w:b/>
          <w:bCs/>
          <w:color w:val="000000"/>
        </w:rPr>
        <w:t>.</w:t>
      </w:r>
    </w:p>
    <w:p w:rsidR="009869EF" w:rsidRPr="00E03F14" w:rsidRDefault="009869EF" w:rsidP="009869EF">
      <w:pPr>
        <w:spacing w:before="100" w:beforeAutospacing="1" w:after="100" w:afterAutospacing="1"/>
        <w:ind w:firstLine="709"/>
        <w:jc w:val="righ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01.09.2020 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t>В страхование ответственности объектом страхования являются имущественные интересы, связанные с возмещением страхователем причиненного им вреда личности или имуществу физического лица, а также вреда, причиненного юридическому лицу.</w:t>
      </w:r>
    </w:p>
    <w:p w:rsidR="009869EF" w:rsidRPr="00E03F14" w:rsidRDefault="009869EF" w:rsidP="009869EF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E03F14">
        <w:rPr>
          <w:b/>
          <w:bCs/>
        </w:rPr>
        <w:t>Страхование ответственности включает: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t>Страхование гражданской ответственности владельцев транспортных средств (ОСАГО) является инструментом, гарантирующим страховую выплату участникам дорожно-транспортного происшествия.</w:t>
      </w:r>
      <w:r>
        <w:t xml:space="preserve"> </w:t>
      </w:r>
      <w:r w:rsidRPr="00E03F14">
        <w:t>В данном виде страхования государство устанавливает тарифы и правила страхования.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rPr>
          <w:b/>
        </w:rPr>
        <w:t>Страхование гражданской ответственности перевозчика</w:t>
      </w:r>
      <w:r w:rsidRPr="00E03F14">
        <w:t xml:space="preserve"> — все организации (независимо от форм собственности) и индивидуальные предприниматели обязаны застраховать свою ответственность перед пассажирами.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t>Полис обязательного страхования гарантирует пассажирам возмещение причиненного вреда их жизни, здоровью или имуществу при перевозке на следующих видах транспорта: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железнодорожный транспорт (пригородного сообщения, дальнего следования, международные перевозки);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воздушный транспорт (самолеты внутренних и международных линий и вертолеты);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морской транспорт;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внутренний водный транспорт;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автобусные перевозки (внутригородские, пригородные, междугородние и международные перевозки);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городской электрический транспорт (троллейбусы и трамваи);</w:t>
      </w:r>
    </w:p>
    <w:p w:rsidR="009869EF" w:rsidRPr="00E03F14" w:rsidRDefault="009869EF" w:rsidP="009869EF">
      <w:pPr>
        <w:spacing w:line="288" w:lineRule="auto"/>
        <w:ind w:firstLine="709"/>
        <w:jc w:val="both"/>
      </w:pPr>
      <w:r>
        <w:t xml:space="preserve">- </w:t>
      </w:r>
      <w:r w:rsidRPr="00E03F14">
        <w:t>легкое метро и монорельсовый транспорт.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rPr>
          <w:b/>
        </w:rPr>
        <w:t>Страхование гражданской ответственности предприятий</w:t>
      </w:r>
      <w:r w:rsidRPr="00E03F14">
        <w:t xml:space="preserve"> — источников повышенной опасности — защита имущественных интересов организаций, эксплуатирующих опасные производственные объекты, связанных с риском причинения этими организациями вреда жизни, здоровью или имуществу третьих лиц и окружающей природной среде в результате аварии при эксплуатации опасного производственного объекта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rPr>
          <w:b/>
        </w:rPr>
        <w:t>Страхование профессиональной ответственности</w:t>
      </w:r>
      <w:r w:rsidRPr="00E03F14">
        <w:t xml:space="preserve"> позволяет защитить свои имущественные интересы, связанные с выполнением </w:t>
      </w:r>
      <w:r w:rsidRPr="00E03F14">
        <w:lastRenderedPageBreak/>
        <w:t>профессиональных обязанностей и означает, что страховая компания возмещает ущерб, неумышленно причиненный работниками</w:t>
      </w:r>
      <w:bookmarkStart w:id="0" w:name="_GoBack"/>
      <w:bookmarkEnd w:id="0"/>
      <w:r w:rsidRPr="00E03F14">
        <w:t xml:space="preserve"> страхователя третьим лицам.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t>При страховании профессиональной ответственности, страховая компания не только возмещает причиненный ущерб, компенсирует судебные издержки и прочие расходы по урегулированию претензий, но и в случаях, предусмотренных договором страхования, урегулирует претензии третьих лиц.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rPr>
          <w:b/>
        </w:rPr>
        <w:t>Страхование ответственности за неисполнение обязательств</w:t>
      </w:r>
      <w:r w:rsidRPr="00E03F14">
        <w:t xml:space="preserve"> — обязанность страховой компании в порядке, установленном гражданским законодательством, возместить убытки, уплатить неустойку кредитору в связи с неисполнением (ненадлежащим исполнением) обязательств застрахованного лица.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rPr>
          <w:b/>
        </w:rPr>
        <w:t>Страхование ответственности за качество выпускаемой продукции</w:t>
      </w:r>
      <w:r w:rsidRPr="00E03F14">
        <w:t xml:space="preserve"> позволяет производителям обезопасить себя от незапланированного оттока денежных ресурсов в случае предъявления им исков по несоответствующему качеству продукции.</w:t>
      </w:r>
    </w:p>
    <w:p w:rsidR="009869EF" w:rsidRPr="00E03F14" w:rsidRDefault="009869EF" w:rsidP="009869EF">
      <w:pPr>
        <w:spacing w:after="100" w:afterAutospacing="1"/>
        <w:ind w:firstLine="709"/>
        <w:jc w:val="both"/>
      </w:pPr>
      <w:r w:rsidRPr="00E03F14">
        <w:rPr>
          <w:b/>
          <w:bCs/>
        </w:rPr>
        <w:t>Страхование общей гражданской ответственности перед третьими лицами за причинение вреда</w:t>
      </w:r>
      <w:r w:rsidRPr="00E03F14">
        <w:t>. Объектом страхования являются возможные расходы Страхователя (Застрахованного лица), возникшие в результате его обязанности возместить вред, причиненный жизни, здоровью или имуществу</w:t>
      </w:r>
      <w:proofErr w:type="gramStart"/>
      <w:r w:rsidRPr="00E03F14">
        <w:t xml:space="preserve"> Т</w:t>
      </w:r>
      <w:proofErr w:type="gramEnd"/>
      <w:r w:rsidRPr="00E03F14">
        <w:t>ретьих лиц.</w:t>
      </w:r>
    </w:p>
    <w:p w:rsidR="009869EF" w:rsidRDefault="009869EF" w:rsidP="009869EF">
      <w:pPr>
        <w:ind w:firstLine="709"/>
      </w:pPr>
    </w:p>
    <w:p w:rsidR="009869EF" w:rsidRPr="00FC0B6E" w:rsidRDefault="009869EF" w:rsidP="009869EF">
      <w:pPr>
        <w:ind w:firstLine="709"/>
        <w:jc w:val="both"/>
        <w:rPr>
          <w:b/>
          <w:i/>
          <w:sz w:val="24"/>
          <w:szCs w:val="24"/>
        </w:rPr>
      </w:pPr>
      <w:r w:rsidRPr="00FC0B6E">
        <w:rPr>
          <w:b/>
          <w:i/>
          <w:color w:val="000000"/>
          <w:sz w:val="24"/>
          <w:szCs w:val="24"/>
        </w:rPr>
        <w:t xml:space="preserve">филиал ФБУЗ «Центр гигиены и эпидемиологии в Республике Бурятия в </w:t>
      </w:r>
      <w:proofErr w:type="spellStart"/>
      <w:r w:rsidRPr="00FC0B6E">
        <w:rPr>
          <w:b/>
          <w:i/>
          <w:color w:val="000000"/>
          <w:sz w:val="24"/>
          <w:szCs w:val="24"/>
        </w:rPr>
        <w:t>Хоринском</w:t>
      </w:r>
      <w:proofErr w:type="spellEnd"/>
      <w:r w:rsidRPr="00FC0B6E">
        <w:rPr>
          <w:b/>
          <w:i/>
          <w:color w:val="000000"/>
          <w:sz w:val="24"/>
          <w:szCs w:val="24"/>
        </w:rPr>
        <w:t xml:space="preserve"> районе» </w:t>
      </w:r>
      <w:r w:rsidRPr="00FC0B6E">
        <w:rPr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FC0B6E">
        <w:rPr>
          <w:b/>
          <w:i/>
          <w:sz w:val="24"/>
          <w:szCs w:val="24"/>
        </w:rPr>
        <w:t>Хоринск</w:t>
      </w:r>
      <w:proofErr w:type="spellEnd"/>
      <w:r w:rsidRPr="00FC0B6E">
        <w:rPr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hyperlink r:id="rId5" w:history="1">
        <w:r w:rsidRPr="00FC0B6E">
          <w:rPr>
            <w:rStyle w:val="a3"/>
            <w:b/>
            <w:i/>
            <w:sz w:val="24"/>
            <w:szCs w:val="24"/>
          </w:rPr>
          <w:t>horfguz@mail.ru</w:t>
        </w:r>
      </w:hyperlink>
      <w:r w:rsidRPr="00FC0B6E">
        <w:rPr>
          <w:b/>
          <w:i/>
          <w:sz w:val="24"/>
          <w:szCs w:val="24"/>
        </w:rPr>
        <w:t>.</w:t>
      </w:r>
    </w:p>
    <w:p w:rsidR="009869EF" w:rsidRPr="00FC0B6E" w:rsidRDefault="009869EF" w:rsidP="009869EF">
      <w:pPr>
        <w:ind w:firstLine="709"/>
        <w:jc w:val="both"/>
        <w:rPr>
          <w:b/>
          <w:i/>
          <w:sz w:val="24"/>
          <w:szCs w:val="24"/>
        </w:rPr>
      </w:pPr>
    </w:p>
    <w:p w:rsidR="00054746" w:rsidRDefault="00054746" w:rsidP="009869EF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EF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804369"/>
    <w:rsid w:val="009869EF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69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rfg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D92D-8AA7-4261-BE9D-1603644E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2020-09-01T08:04:00Z</dcterms:created>
  <dcterms:modified xsi:type="dcterms:W3CDTF">2020-09-01T08:05:00Z</dcterms:modified>
</cp:coreProperties>
</file>