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F657E">
        <w:rPr>
          <w:noProof/>
          <w:lang w:eastAsia="ru-RU"/>
        </w:rPr>
        <w:drawing>
          <wp:inline distT="0" distB="0" distL="0" distR="0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B72893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02F01" w:rsidRPr="00F44853" w:rsidRDefault="00E02F01" w:rsidP="00E02F0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4853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2019 году в</w:t>
      </w:r>
      <w:r w:rsidRPr="00F44853">
        <w:rPr>
          <w:rFonts w:ascii="Times New Roman" w:hAnsi="Times New Roman" w:cs="Times New Roman"/>
          <w:b/>
          <w:sz w:val="26"/>
          <w:szCs w:val="26"/>
        </w:rPr>
        <w:t xml:space="preserve"> Кадастровую палату по Бурятии поступило 894 заявления по экстерриториальному принципу</w:t>
      </w:r>
    </w:p>
    <w:p w:rsidR="00E02F01" w:rsidRDefault="00E02F01" w:rsidP="00E02F0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02F01" w:rsidRDefault="00E02F01" w:rsidP="00E02F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начала 2017 года Кадастровая палата по Бурятии -  ведет прием заявлений на кадастровый учет и регистрацию прав на объекты недвижимости по экстерриториальному принципу. А это значит, что  жители Бурятии, купившие или вступающие в наследство на недвижимость в любом другом регионе, подают заявление и все документы в Улан-Удэ.  Для этого в Бурятии выделен отдельный офис Кадастровой палаты в городе Улан-Удэ по улице  Ленина, 55. Теперь ж</w:t>
      </w:r>
      <w:r w:rsidRPr="00732EE4">
        <w:rPr>
          <w:rFonts w:ascii="Times New Roman" w:hAnsi="Times New Roman" w:cs="Times New Roman"/>
          <w:sz w:val="26"/>
          <w:szCs w:val="26"/>
        </w:rPr>
        <w:t xml:space="preserve">ители </w:t>
      </w:r>
      <w:r>
        <w:rPr>
          <w:rFonts w:ascii="Times New Roman" w:hAnsi="Times New Roman" w:cs="Times New Roman"/>
          <w:sz w:val="26"/>
          <w:szCs w:val="26"/>
        </w:rPr>
        <w:t>Бурятии имеют возможность оформить свою недвижимость, расположенную в других регионах страны, не выезжая за пределы республики.</w:t>
      </w:r>
    </w:p>
    <w:p w:rsidR="00E02F01" w:rsidRDefault="00E02F01" w:rsidP="00E02F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Кадастровой палатой по Бурятии по экстерриториальному принципу за 2018 год было принято всего 608заявлений, за период 2019 года – 894 заявления. Из них  на регистрацию прав на объекты недвижимости подано по итогам прошлого года 807 заявлений, 52 заявления по постановке на кадастровый учет и по «единому окну» (регистрация права на объект недвижимости и постановка на кадастровый учет) – 35  заявлений. Аналогично за этот же период 2018 года, в Кадастровую палату по Бурятии поступило на регистрацию прав на объекты недвижимости 550 заявлений, 51 заявление по постановке на кадастровый учет и по «единому окну» - 7. </w:t>
      </w:r>
    </w:p>
    <w:p w:rsidR="00E02F01" w:rsidRDefault="00E02F01" w:rsidP="00E02F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Напоминаем, офис по приему документов по экстерриториальному принципу Кадастровой палаты по Бурятии находится на первом этаже (ул. Ленина, 55) и работает в следующем режиме: </w:t>
      </w:r>
      <w:r w:rsidRPr="001F1E9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 в</w:t>
      </w:r>
      <w:r w:rsidRPr="001F1E97">
        <w:rPr>
          <w:rFonts w:ascii="Times New Roman" w:hAnsi="Times New Roman" w:cs="Times New Roman"/>
          <w:sz w:val="26"/>
          <w:szCs w:val="26"/>
        </w:rPr>
        <w:t xml:space="preserve">торник </w:t>
      </w:r>
      <w:r>
        <w:rPr>
          <w:rFonts w:ascii="Times New Roman" w:hAnsi="Times New Roman" w:cs="Times New Roman"/>
          <w:sz w:val="26"/>
          <w:szCs w:val="26"/>
        </w:rPr>
        <w:t xml:space="preserve">и в </w:t>
      </w:r>
      <w:r w:rsidRPr="001F1E97">
        <w:rPr>
          <w:rFonts w:ascii="Times New Roman" w:hAnsi="Times New Roman" w:cs="Times New Roman"/>
          <w:sz w:val="26"/>
          <w:szCs w:val="26"/>
        </w:rPr>
        <w:t>сред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17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четверг с 10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19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пятниц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 д</w:t>
      </w:r>
      <w:r w:rsidRPr="001F1E97">
        <w:rPr>
          <w:rFonts w:ascii="Times New Roman" w:hAnsi="Times New Roman" w:cs="Times New Roman"/>
          <w:sz w:val="26"/>
          <w:szCs w:val="26"/>
        </w:rPr>
        <w:t>о 16</w:t>
      </w:r>
      <w:r>
        <w:rPr>
          <w:rFonts w:ascii="Times New Roman" w:hAnsi="Times New Roman" w:cs="Times New Roman"/>
          <w:sz w:val="26"/>
          <w:szCs w:val="26"/>
        </w:rPr>
        <w:t>:00, в субботу с 9:00 до 14:00. Выходные дни: воскресенье, понедельник.</w:t>
      </w:r>
    </w:p>
    <w:p w:rsidR="00E02F01" w:rsidRDefault="00E02F01" w:rsidP="00E02F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по экстерриториальному принципу ведется по предварительной записи. Записаться на прием можно через портал Росреестра - </w:t>
      </w:r>
      <w:r>
        <w:rPr>
          <w:rFonts w:ascii="Times New Roman" w:hAnsi="Times New Roman" w:cs="Times New Roman"/>
          <w:sz w:val="26"/>
          <w:szCs w:val="26"/>
          <w:lang w:val="en-US"/>
        </w:rPr>
        <w:t>rosreestr</w:t>
      </w:r>
      <w:r w:rsidRPr="002031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, используя сервис «Личный кабинет правообладателя», или по телефону 8(3012)372990 (доб. 2053).</w:t>
      </w:r>
    </w:p>
    <w:p w:rsidR="00E02F01" w:rsidRPr="00781866" w:rsidRDefault="00E02F01" w:rsidP="00E02F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 xml:space="preserve"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</w:t>
      </w:r>
      <w:r w:rsidRPr="00781866">
        <w:rPr>
          <w:rFonts w:ascii="Times New Roman" w:hAnsi="Times New Roman" w:cs="Times New Roman"/>
          <w:sz w:val="26"/>
          <w:szCs w:val="26"/>
        </w:rPr>
        <w:lastRenderedPageBreak/>
        <w:t>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– их с</w:t>
      </w:r>
      <w:r>
        <w:rPr>
          <w:rFonts w:ascii="Times New Roman" w:hAnsi="Times New Roman" w:cs="Times New Roman"/>
          <w:sz w:val="26"/>
          <w:szCs w:val="26"/>
        </w:rPr>
        <w:t>оответствия требованиям закона.</w:t>
      </w:r>
    </w:p>
    <w:p w:rsidR="00E02F01" w:rsidRPr="00781866" w:rsidRDefault="00E02F01" w:rsidP="00E02F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 xml:space="preserve">Проведенная государственная регистрация по экстерриториальному принципу удостоверяется выпиской из Единого государственного реестра недвижимости, которая содержит информацию о государственном регистраторе, </w:t>
      </w:r>
      <w:r>
        <w:rPr>
          <w:rFonts w:ascii="Times New Roman" w:hAnsi="Times New Roman" w:cs="Times New Roman"/>
          <w:sz w:val="26"/>
          <w:szCs w:val="26"/>
        </w:rPr>
        <w:t>производивш</w:t>
      </w:r>
      <w:r w:rsidRPr="00781866">
        <w:rPr>
          <w:rFonts w:ascii="Times New Roman" w:hAnsi="Times New Roman" w:cs="Times New Roman"/>
          <w:sz w:val="26"/>
          <w:szCs w:val="26"/>
        </w:rPr>
        <w:t>ем регистрационные действия, и заверяется государственным регистрато</w:t>
      </w:r>
      <w:r>
        <w:rPr>
          <w:rFonts w:ascii="Times New Roman" w:hAnsi="Times New Roman" w:cs="Times New Roman"/>
          <w:sz w:val="26"/>
          <w:szCs w:val="26"/>
        </w:rPr>
        <w:t>ром по месту приема документов.</w:t>
      </w:r>
    </w:p>
    <w:p w:rsidR="00E02F01" w:rsidRPr="00781866" w:rsidRDefault="00E02F01" w:rsidP="00E02F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</w:t>
      </w:r>
      <w:r>
        <w:rPr>
          <w:rFonts w:ascii="Times New Roman" w:hAnsi="Times New Roman" w:cs="Times New Roman"/>
          <w:sz w:val="26"/>
          <w:szCs w:val="26"/>
        </w:rPr>
        <w:t>ав – всего десять рабочих дней.</w:t>
      </w:r>
    </w:p>
    <w:p w:rsidR="00E02F01" w:rsidRDefault="00E02F01" w:rsidP="00E02F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недвижимости по экстерриториальному принципу пользуется спросом у собственников республики. Граждане регистрировали свою недвижимость в разных регионах страны: в Иркутской, Рязанской, Новгородской, Новосибирской, Воронежской, Тюменской, Амурской, Московской, Калужской, Ивановской, Омской, Томской, Мурманской областях, а также в Забайкальском, Алтайском, Пермском, Приморском, Краснодарском краях, в республиках Саха (Якутия), Дагестан, Хакасия, в г. Москва и Санкт-Петербург.</w:t>
      </w:r>
    </w:p>
    <w:p w:rsidR="00E02F01" w:rsidRDefault="00E02F01" w:rsidP="00E02F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Такой формат подачи по экстерриториальному принципу многократно </w:t>
      </w:r>
      <w:r w:rsidRPr="005E7BF8">
        <w:rPr>
          <w:rFonts w:ascii="Times New Roman" w:hAnsi="Times New Roman" w:cs="Times New Roman"/>
          <w:sz w:val="26"/>
          <w:szCs w:val="26"/>
        </w:rPr>
        <w:t xml:space="preserve">повышает качество получения услуги, сокращает временные и финансовые затраты граждан и представителей бизнеса. </w:t>
      </w:r>
    </w:p>
    <w:p w:rsidR="00E02F01" w:rsidRDefault="00E02F01" w:rsidP="00E02F01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14B" w:rsidRDefault="0037714B" w:rsidP="0037714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7714B" w:rsidSect="00EF4D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B0" w:rsidRDefault="003458B0" w:rsidP="000F6087">
      <w:pPr>
        <w:spacing w:after="0" w:line="240" w:lineRule="auto"/>
      </w:pPr>
      <w:r>
        <w:separator/>
      </w:r>
    </w:p>
  </w:endnote>
  <w:endnote w:type="continuationSeparator" w:id="1">
    <w:p w:rsidR="003458B0" w:rsidRDefault="003458B0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B0" w:rsidRDefault="003458B0" w:rsidP="000F6087">
      <w:pPr>
        <w:spacing w:after="0" w:line="240" w:lineRule="auto"/>
      </w:pPr>
      <w:r>
        <w:separator/>
      </w:r>
    </w:p>
  </w:footnote>
  <w:footnote w:type="continuationSeparator" w:id="1">
    <w:p w:rsidR="003458B0" w:rsidRDefault="003458B0" w:rsidP="000F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85B23"/>
    <w:rsid w:val="00292E6A"/>
    <w:rsid w:val="00294107"/>
    <w:rsid w:val="002E0588"/>
    <w:rsid w:val="00303BBB"/>
    <w:rsid w:val="0032409D"/>
    <w:rsid w:val="003272CE"/>
    <w:rsid w:val="003458B0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455C72"/>
    <w:rsid w:val="00470A3B"/>
    <w:rsid w:val="004743C8"/>
    <w:rsid w:val="00490A9E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73CC9"/>
    <w:rsid w:val="006E53B6"/>
    <w:rsid w:val="006F12F7"/>
    <w:rsid w:val="007054A9"/>
    <w:rsid w:val="00723DA7"/>
    <w:rsid w:val="00763E36"/>
    <w:rsid w:val="00771B18"/>
    <w:rsid w:val="007E6141"/>
    <w:rsid w:val="007F5E91"/>
    <w:rsid w:val="00820593"/>
    <w:rsid w:val="00821457"/>
    <w:rsid w:val="008235BD"/>
    <w:rsid w:val="008474C6"/>
    <w:rsid w:val="00862895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75D"/>
    <w:rsid w:val="009E4213"/>
    <w:rsid w:val="00A32632"/>
    <w:rsid w:val="00A40395"/>
    <w:rsid w:val="00A41F1B"/>
    <w:rsid w:val="00A80CAE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2893"/>
    <w:rsid w:val="00B74DE0"/>
    <w:rsid w:val="00BA1506"/>
    <w:rsid w:val="00C26383"/>
    <w:rsid w:val="00C40F40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35603"/>
    <w:rsid w:val="00D512D7"/>
    <w:rsid w:val="00D5500D"/>
    <w:rsid w:val="00D64937"/>
    <w:rsid w:val="00D72351"/>
    <w:rsid w:val="00D73AFD"/>
    <w:rsid w:val="00D755EE"/>
    <w:rsid w:val="00D85E64"/>
    <w:rsid w:val="00DF549C"/>
    <w:rsid w:val="00E02751"/>
    <w:rsid w:val="00E02F01"/>
    <w:rsid w:val="00E45F00"/>
    <w:rsid w:val="00E47FDD"/>
    <w:rsid w:val="00E51CF8"/>
    <w:rsid w:val="00E9158C"/>
    <w:rsid w:val="00EA1557"/>
    <w:rsid w:val="00EA4B4F"/>
    <w:rsid w:val="00EC1911"/>
    <w:rsid w:val="00EE63B5"/>
    <w:rsid w:val="00EF4DFA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  <w:style w:type="paragraph" w:styleId="af">
    <w:name w:val="Document Map"/>
    <w:basedOn w:val="a"/>
    <w:link w:val="af0"/>
    <w:uiPriority w:val="99"/>
    <w:semiHidden/>
    <w:unhideWhenUsed/>
    <w:rsid w:val="00B7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72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2020-02-13T02:02:00Z</dcterms:created>
  <dcterms:modified xsi:type="dcterms:W3CDTF">2020-02-13T02:02:00Z</dcterms:modified>
</cp:coreProperties>
</file>