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D8" w:rsidRDefault="00E314D8" w:rsidP="00E314D8">
      <w:pPr>
        <w:tabs>
          <w:tab w:val="left" w:pos="2640"/>
          <w:tab w:val="center" w:pos="4677"/>
        </w:tabs>
        <w:spacing w:after="0"/>
        <w:jc w:val="right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проект</w:t>
      </w:r>
    </w:p>
    <w:p w:rsidR="00135DD9" w:rsidRPr="008C3703" w:rsidRDefault="00135DD9" w:rsidP="00135DD9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8C3703">
        <w:rPr>
          <w:rFonts w:ascii="Times New Roman" w:hAnsi="Times New Roman" w:cs="Times New Roman"/>
          <w:b/>
          <w:sz w:val="32"/>
        </w:rPr>
        <w:t xml:space="preserve">Хоринский район                             </w:t>
      </w:r>
    </w:p>
    <w:p w:rsidR="00135DD9" w:rsidRPr="008C3703" w:rsidRDefault="00135DD9" w:rsidP="00135DD9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8C3703">
        <w:rPr>
          <w:rFonts w:ascii="Times New Roman" w:hAnsi="Times New Roman" w:cs="Times New Roman"/>
          <w:b/>
          <w:sz w:val="32"/>
        </w:rPr>
        <w:t xml:space="preserve">Администрация муниципального образования </w:t>
      </w:r>
    </w:p>
    <w:p w:rsidR="00135DD9" w:rsidRPr="008C3703" w:rsidRDefault="00135DD9" w:rsidP="00135DD9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8C3703">
        <w:rPr>
          <w:rFonts w:ascii="Times New Roman" w:hAnsi="Times New Roman" w:cs="Times New Roman"/>
          <w:b/>
          <w:sz w:val="32"/>
        </w:rPr>
        <w:t xml:space="preserve">сельское поселение </w:t>
      </w:r>
    </w:p>
    <w:p w:rsidR="00135DD9" w:rsidRPr="008C3703" w:rsidRDefault="00135DD9" w:rsidP="00135DD9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8C3703">
        <w:rPr>
          <w:rFonts w:ascii="Times New Roman" w:hAnsi="Times New Roman" w:cs="Times New Roman"/>
          <w:b/>
          <w:sz w:val="32"/>
        </w:rPr>
        <w:t>«Хоринское»</w:t>
      </w:r>
    </w:p>
    <w:p w:rsidR="00135DD9" w:rsidRPr="008C3703" w:rsidRDefault="00135DD9" w:rsidP="00135DD9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35DD9" w:rsidRPr="008C3703" w:rsidRDefault="00135DD9" w:rsidP="00135DD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3703">
        <w:rPr>
          <w:rFonts w:ascii="Times New Roman" w:hAnsi="Times New Roman" w:cs="Times New Roman"/>
          <w:sz w:val="20"/>
          <w:szCs w:val="20"/>
        </w:rPr>
        <w:t xml:space="preserve">671410, с. Хоринск,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C370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3703">
        <w:rPr>
          <w:rFonts w:ascii="Times New Roman" w:hAnsi="Times New Roman" w:cs="Times New Roman"/>
          <w:sz w:val="20"/>
          <w:szCs w:val="20"/>
        </w:rPr>
        <w:t xml:space="preserve">     тел. /факс 8 (30148) 23735</w:t>
      </w:r>
    </w:p>
    <w:p w:rsidR="00135DD9" w:rsidRPr="008C3703" w:rsidRDefault="00135DD9" w:rsidP="00135DD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3703">
        <w:rPr>
          <w:rFonts w:ascii="Times New Roman" w:hAnsi="Times New Roman" w:cs="Times New Roman"/>
          <w:sz w:val="20"/>
          <w:szCs w:val="20"/>
        </w:rPr>
        <w:t xml:space="preserve"> ул. Гражданская, д.6.                                                                                                                                         </w:t>
      </w:r>
    </w:p>
    <w:p w:rsidR="00135DD9" w:rsidRPr="008C3703" w:rsidRDefault="00135DD9" w:rsidP="00135DD9">
      <w:pPr>
        <w:pStyle w:val="a6"/>
        <w:spacing w:after="0"/>
        <w:rPr>
          <w:b/>
          <w:color w:val="000000"/>
          <w:szCs w:val="28"/>
        </w:rPr>
      </w:pPr>
    </w:p>
    <w:p w:rsidR="00135DD9" w:rsidRPr="008C3703" w:rsidRDefault="00135DD9" w:rsidP="00135DD9">
      <w:pPr>
        <w:pStyle w:val="a6"/>
        <w:spacing w:after="0"/>
        <w:jc w:val="center"/>
        <w:rPr>
          <w:b/>
          <w:color w:val="000000"/>
          <w:szCs w:val="28"/>
        </w:rPr>
      </w:pPr>
    </w:p>
    <w:p w:rsidR="00135DD9" w:rsidRPr="008C3703" w:rsidRDefault="00135DD9" w:rsidP="00135DD9">
      <w:pPr>
        <w:pStyle w:val="a6"/>
        <w:spacing w:after="0"/>
        <w:jc w:val="center"/>
        <w:rPr>
          <w:b/>
          <w:color w:val="000000"/>
          <w:sz w:val="28"/>
          <w:szCs w:val="28"/>
        </w:rPr>
      </w:pPr>
      <w:r w:rsidRPr="008C3703">
        <w:rPr>
          <w:b/>
          <w:color w:val="000000"/>
          <w:sz w:val="28"/>
          <w:szCs w:val="28"/>
        </w:rPr>
        <w:t>ПОСТАНОВЛЕНИЕ</w:t>
      </w:r>
    </w:p>
    <w:p w:rsidR="00135DD9" w:rsidRPr="008C3703" w:rsidRDefault="00135DD9" w:rsidP="00135DD9">
      <w:pPr>
        <w:spacing w:after="0"/>
        <w:rPr>
          <w:rFonts w:ascii="Times New Roman" w:hAnsi="Times New Roman" w:cs="Times New Roman"/>
          <w:szCs w:val="28"/>
        </w:rPr>
      </w:pPr>
    </w:p>
    <w:p w:rsidR="00135DD9" w:rsidRPr="008C3703" w:rsidRDefault="00135DD9" w:rsidP="00135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7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   </w:t>
      </w:r>
      <w:r w:rsidRPr="008C3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 «    </w:t>
      </w:r>
      <w:r w:rsidRPr="008C37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370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7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5DD9" w:rsidRPr="00603205" w:rsidRDefault="00135DD9" w:rsidP="00135DD9">
      <w:pPr>
        <w:shd w:val="clear" w:color="auto" w:fill="FFFFFF"/>
        <w:spacing w:after="0"/>
        <w:ind w:right="477"/>
        <w:rPr>
          <w:rFonts w:ascii="Times New Roman" w:hAnsi="Times New Roman" w:cs="Times New Roman"/>
          <w:b/>
          <w:sz w:val="28"/>
          <w:szCs w:val="28"/>
        </w:rPr>
      </w:pPr>
    </w:p>
    <w:p w:rsidR="00135DD9" w:rsidRPr="00F461D0" w:rsidRDefault="00135DD9" w:rsidP="00135DD9">
      <w:pPr>
        <w:shd w:val="clear" w:color="auto" w:fill="FFFFFF"/>
        <w:ind w:right="-9"/>
        <w:rPr>
          <w:rFonts w:ascii="Times New Roman" w:hAnsi="Times New Roman" w:cs="Times New Roman"/>
          <w:bCs/>
          <w:sz w:val="28"/>
          <w:szCs w:val="28"/>
        </w:rPr>
      </w:pPr>
      <w:r w:rsidRPr="00D01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муниципального образования сельское поселение «Хоринское» по </w:t>
      </w:r>
      <w:r w:rsidRPr="00D01310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«Выдача разрешения на ввод в эксплуатацию объекта капитального строительства»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5DD9" w:rsidRPr="00F461D0" w:rsidRDefault="00135DD9" w:rsidP="00135DD9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Pr="00D0131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D01310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ст. 8, 55 Градостроительного кодекса Российской Федерации, Федеральным законом от 26.12.2008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г. </w:t>
      </w:r>
      <w:r w:rsidRPr="00D01310">
        <w:rPr>
          <w:rFonts w:ascii="Times New Roman" w:hAnsi="Times New Roman"/>
          <w:b w:val="0"/>
          <w:color w:val="auto"/>
          <w:sz w:val="28"/>
          <w:szCs w:val="28"/>
        </w:rPr>
        <w:t xml:space="preserve">№ 294-ФЗ «О защите прав юридических и физических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г. </w:t>
      </w:r>
      <w:r w:rsidRPr="00D01310">
        <w:rPr>
          <w:rFonts w:ascii="Times New Roman" w:hAnsi="Times New Roman"/>
          <w:b w:val="0"/>
          <w:color w:val="auto"/>
          <w:sz w:val="28"/>
          <w:szCs w:val="28"/>
        </w:rPr>
        <w:t>№ 131-ФЗ «Об общих принципах организации местно</w:t>
      </w:r>
      <w:r>
        <w:rPr>
          <w:rFonts w:ascii="Times New Roman" w:hAnsi="Times New Roman"/>
          <w:b w:val="0"/>
          <w:color w:val="auto"/>
          <w:sz w:val="28"/>
          <w:szCs w:val="28"/>
        </w:rPr>
        <w:t>го самоуправления в Российской Ф</w:t>
      </w:r>
      <w:r w:rsidRPr="00D01310">
        <w:rPr>
          <w:rFonts w:ascii="Times New Roman" w:hAnsi="Times New Roman"/>
          <w:b w:val="0"/>
          <w:color w:val="auto"/>
          <w:sz w:val="28"/>
          <w:szCs w:val="28"/>
        </w:rPr>
        <w:t>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D0131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F461D0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постановляю:  </w:t>
      </w:r>
      <w:proofErr w:type="gramEnd"/>
    </w:p>
    <w:p w:rsidR="00135DD9" w:rsidRPr="00F461D0" w:rsidRDefault="00135DD9" w:rsidP="00135DD9">
      <w:pPr>
        <w:numPr>
          <w:ilvl w:val="0"/>
          <w:numId w:val="34"/>
        </w:numPr>
        <w:tabs>
          <w:tab w:val="clear" w:pos="1080"/>
          <w:tab w:val="num" w:pos="0"/>
        </w:tabs>
        <w:spacing w:after="0" w:line="240" w:lineRule="auto"/>
        <w:ind w:left="0" w:right="-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DD9">
        <w:rPr>
          <w:rFonts w:ascii="Times New Roman" w:hAnsi="Times New Roman" w:cs="Times New Roman"/>
          <w:sz w:val="28"/>
          <w:szCs w:val="28"/>
        </w:rPr>
        <w:t xml:space="preserve">Утвердить проект Административного  регламента администрации  муниципального образования сельское поселение «Хоринское»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10">
        <w:rPr>
          <w:rFonts w:ascii="Times New Roman" w:hAnsi="Times New Roman" w:cs="Times New Roman"/>
          <w:sz w:val="28"/>
          <w:szCs w:val="28"/>
        </w:rPr>
        <w:t xml:space="preserve">по </w:t>
      </w:r>
      <w:r w:rsidRPr="00D0131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услуги: «Выдача разрешения на ввод в эксплуатацию объекта капитального строительства</w:t>
      </w:r>
      <w:r w:rsidRPr="00D0131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35DD9" w:rsidRPr="00135DD9" w:rsidRDefault="00135DD9" w:rsidP="00135D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5DD9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администрации  муниципального образования сельское поселение «Хоринское» по предоставлению муниципальной услуги </w:t>
      </w:r>
      <w:r w:rsidRPr="00135DD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D01310">
        <w:rPr>
          <w:rFonts w:ascii="Times New Roman" w:hAnsi="Times New Roman" w:cs="Times New Roman"/>
          <w:bCs/>
          <w:sz w:val="28"/>
          <w:szCs w:val="28"/>
        </w:rPr>
        <w:t>Выдача разрешения на ввод в эксплуатацию объекта капитального строительства</w:t>
      </w:r>
      <w:r w:rsidRPr="00D0131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5D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267B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сельское поселение  «Хоринское» –  </w:t>
      </w:r>
      <w:hyperlink r:id="rId5" w:history="1">
        <w:r w:rsidRPr="00C267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267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67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sphor</w:t>
        </w:r>
        <w:proofErr w:type="spellEnd"/>
        <w:r w:rsidRPr="00C267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67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67B7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D9" w:rsidRPr="00135DD9" w:rsidRDefault="00135DD9" w:rsidP="00135DD9">
      <w:pPr>
        <w:spacing w:after="0" w:line="240" w:lineRule="auto"/>
        <w:ind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5DD9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B569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35DD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сельское поселение «Хоринское».</w:t>
      </w:r>
    </w:p>
    <w:p w:rsidR="00135DD9" w:rsidRPr="00135DD9" w:rsidRDefault="00135DD9" w:rsidP="00135DD9">
      <w:pPr>
        <w:spacing w:after="0" w:line="240" w:lineRule="auto"/>
        <w:ind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5DD9">
        <w:rPr>
          <w:rFonts w:ascii="Times New Roman" w:hAnsi="Times New Roman" w:cs="Times New Roman"/>
          <w:sz w:val="28"/>
          <w:szCs w:val="28"/>
        </w:rPr>
        <w:t>Установить срок  проведения  независимой  экспертизы проекта  один месяц со дня официального размещения в сети Интернет.</w:t>
      </w:r>
    </w:p>
    <w:p w:rsidR="00135DD9" w:rsidRPr="00A07449" w:rsidRDefault="00135DD9" w:rsidP="00135DD9">
      <w:pPr>
        <w:pStyle w:val="30"/>
        <w:ind w:left="0"/>
        <w:rPr>
          <w:sz w:val="24"/>
          <w:szCs w:val="24"/>
        </w:rPr>
      </w:pPr>
      <w:r>
        <w:rPr>
          <w:sz w:val="28"/>
          <w:szCs w:val="28"/>
        </w:rPr>
        <w:t xml:space="preserve">5. </w:t>
      </w:r>
      <w:proofErr w:type="gramStart"/>
      <w:r w:rsidRPr="00135DD9">
        <w:rPr>
          <w:sz w:val="28"/>
          <w:szCs w:val="28"/>
        </w:rPr>
        <w:t>Контроль за</w:t>
      </w:r>
      <w:proofErr w:type="gramEnd"/>
      <w:r w:rsidRPr="00135DD9">
        <w:rPr>
          <w:sz w:val="28"/>
          <w:szCs w:val="28"/>
        </w:rPr>
        <w:t xml:space="preserve"> выполнением настоящего постановления оставляю за собой</w:t>
      </w:r>
      <w:r w:rsidRPr="00A07449">
        <w:rPr>
          <w:sz w:val="24"/>
          <w:szCs w:val="24"/>
        </w:rPr>
        <w:t>.</w:t>
      </w:r>
    </w:p>
    <w:p w:rsidR="00135DD9" w:rsidRPr="00071E35" w:rsidRDefault="00135DD9" w:rsidP="00135DD9">
      <w:pPr>
        <w:pStyle w:val="30"/>
        <w:ind w:left="0"/>
        <w:rPr>
          <w:sz w:val="28"/>
          <w:szCs w:val="28"/>
        </w:rPr>
      </w:pPr>
    </w:p>
    <w:p w:rsidR="00135DD9" w:rsidRPr="00071E35" w:rsidRDefault="00135DD9" w:rsidP="00135DD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E3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5DD9" w:rsidRPr="00603205" w:rsidRDefault="00135DD9" w:rsidP="00135DD9">
      <w:pPr>
        <w:tabs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E35">
        <w:rPr>
          <w:rFonts w:ascii="Times New Roman" w:hAnsi="Times New Roman" w:cs="Times New Roman"/>
          <w:sz w:val="28"/>
          <w:szCs w:val="28"/>
        </w:rPr>
        <w:t xml:space="preserve">сельское поселение «Хоринское» </w:t>
      </w:r>
      <w:r w:rsidRPr="00071E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1E35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Pr="00071E35">
        <w:rPr>
          <w:rFonts w:ascii="Times New Roman" w:hAnsi="Times New Roman" w:cs="Times New Roman"/>
          <w:sz w:val="28"/>
          <w:szCs w:val="28"/>
        </w:rPr>
        <w:t>Бабуев</w:t>
      </w:r>
      <w:proofErr w:type="spellEnd"/>
      <w:r w:rsidRPr="0007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D9" w:rsidRPr="00F461D0" w:rsidRDefault="00135DD9" w:rsidP="00135DD9">
      <w:pPr>
        <w:shd w:val="clear" w:color="auto" w:fill="FFFFFF"/>
        <w:tabs>
          <w:tab w:val="left" w:pos="374"/>
        </w:tabs>
        <w:spacing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spacing w:val="-8"/>
          <w:sz w:val="20"/>
          <w:szCs w:val="20"/>
        </w:rPr>
        <w:lastRenderedPageBreak/>
        <w:t xml:space="preserve">   </w:t>
      </w:r>
    </w:p>
    <w:p w:rsidR="00135DD9" w:rsidRDefault="00135DD9" w:rsidP="00135DD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135DD9" w:rsidRDefault="00135DD9" w:rsidP="00135DD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 </w:t>
      </w:r>
    </w:p>
    <w:p w:rsidR="00135DD9" w:rsidRDefault="00135DD9" w:rsidP="00135DD9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135DD9" w:rsidRDefault="00135DD9" w:rsidP="00135DD9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 муниципального образования</w:t>
      </w:r>
    </w:p>
    <w:p w:rsidR="00135DD9" w:rsidRDefault="00135DD9" w:rsidP="00135DD9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 «Хоринское» </w:t>
      </w:r>
    </w:p>
    <w:p w:rsidR="00135DD9" w:rsidRDefault="00135DD9" w:rsidP="00135DD9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         2013 г. №13    </w:t>
      </w:r>
    </w:p>
    <w:p w:rsidR="00135DD9" w:rsidRDefault="00135DD9" w:rsidP="00135DD9">
      <w:pPr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</w:p>
    <w:p w:rsidR="00135DD9" w:rsidRDefault="00135DD9" w:rsidP="00135DD9">
      <w:pPr>
        <w:pStyle w:val="af0"/>
        <w:tabs>
          <w:tab w:val="left" w:pos="4230"/>
        </w:tabs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 xml:space="preserve">АДМИНИСТРАТИВНЫЙ РЕГЛАМЕНТ </w:t>
      </w: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предоставлению  муниципальной услуги </w:t>
      </w:r>
      <w:r>
        <w:rPr>
          <w:rFonts w:ascii="Times New Roman" w:hAnsi="Times New Roman" w:cs="Times New Roman"/>
          <w:b/>
          <w:spacing w:val="2"/>
        </w:rPr>
        <w:t>«Выдача разрешения</w:t>
      </w:r>
      <w:r>
        <w:rPr>
          <w:rFonts w:ascii="Times New Roman" w:hAnsi="Times New Roman" w:cs="Times New Roman"/>
          <w:b/>
          <w:bCs/>
        </w:rPr>
        <w:t xml:space="preserve"> на ввод </w:t>
      </w:r>
      <w:r>
        <w:rPr>
          <w:rFonts w:ascii="Times New Roman" w:hAnsi="Times New Roman" w:cs="Times New Roman"/>
          <w:b/>
        </w:rPr>
        <w:t>объектов</w:t>
      </w:r>
      <w:r>
        <w:rPr>
          <w:rFonts w:ascii="Times New Roman" w:hAnsi="Times New Roman" w:cs="Times New Roman"/>
          <w:b/>
          <w:bCs/>
        </w:rPr>
        <w:t xml:space="preserve"> в эксплуатацию при осуществлении строительства, реконструкции объектов  капитального строительства на территории муниципального образования сельское поселение «Хоринское»</w:t>
      </w:r>
    </w:p>
    <w:p w:rsidR="00135DD9" w:rsidRDefault="00135DD9" w:rsidP="00135DD9">
      <w:pPr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pStyle w:val="3"/>
        <w:shd w:val="clear" w:color="auto" w:fill="auto"/>
        <w:spacing w:after="0" w:line="518" w:lineRule="exact"/>
        <w:ind w:left="20" w:right="20"/>
        <w:jc w:val="center"/>
        <w:rPr>
          <w:sz w:val="24"/>
          <w:szCs w:val="24"/>
        </w:rPr>
      </w:pPr>
      <w:r>
        <w:rPr>
          <w:rStyle w:val="a5"/>
          <w:sz w:val="24"/>
          <w:szCs w:val="24"/>
        </w:rPr>
        <w:t>1. Общие положения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Предмет регулирования регламента.</w:t>
      </w:r>
    </w:p>
    <w:p w:rsidR="00135DD9" w:rsidRDefault="00135DD9" w:rsidP="00135DD9">
      <w:pPr>
        <w:ind w:right="-9" w:firstLine="567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Административный регламент  предоставления муниципальной услуги </w:t>
      </w:r>
      <w:r>
        <w:rPr>
          <w:rFonts w:ascii="Times New Roman" w:hAnsi="Times New Roman" w:cs="Times New Roman"/>
          <w:spacing w:val="2"/>
        </w:rPr>
        <w:t>«Выдача разрешения</w:t>
      </w:r>
      <w:r>
        <w:rPr>
          <w:rFonts w:ascii="Times New Roman" w:hAnsi="Times New Roman" w:cs="Times New Roman"/>
          <w:bCs/>
        </w:rPr>
        <w:t xml:space="preserve"> на ввод </w:t>
      </w:r>
      <w:r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  <w:bCs/>
        </w:rPr>
        <w:t xml:space="preserve"> в эксплуатацию при осуществлении строительства, реконструкции объектов  капитального строительства на территории муниципального образования сельское поселение «Хоринское»</w:t>
      </w:r>
      <w:r>
        <w:rPr>
          <w:rFonts w:ascii="Times New Roman" w:hAnsi="Times New Roman" w:cs="Times New Roman"/>
          <w:color w:val="0000FF"/>
        </w:rPr>
        <w:t xml:space="preserve"> (далее – Регламент)</w:t>
      </w:r>
      <w:r>
        <w:rPr>
          <w:rFonts w:ascii="Times New Roman" w:hAnsi="Times New Roman" w:cs="Times New Roman"/>
        </w:rPr>
        <w:t xml:space="preserve"> определяет сроки и последовательность действий (административные процедуры) должностных лиц, требования, обеспечивающие необходимый уровень доступности при предоставлении муниципальной услуги </w:t>
      </w:r>
      <w:r>
        <w:rPr>
          <w:rFonts w:ascii="Times New Roman" w:hAnsi="Times New Roman" w:cs="Times New Roman"/>
          <w:spacing w:val="2"/>
        </w:rPr>
        <w:t>«Выдача разрешения</w:t>
      </w:r>
      <w:r>
        <w:rPr>
          <w:rFonts w:ascii="Times New Roman" w:hAnsi="Times New Roman" w:cs="Times New Roman"/>
          <w:bCs/>
        </w:rPr>
        <w:t xml:space="preserve"> на ввод </w:t>
      </w:r>
      <w:r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  <w:bCs/>
        </w:rPr>
        <w:t xml:space="preserve"> в эксплуатацию при осуществлении строительства, реконструкции объектов  капитального строительства</w:t>
      </w:r>
      <w:proofErr w:type="gramEnd"/>
      <w:r>
        <w:rPr>
          <w:rFonts w:ascii="Times New Roman" w:hAnsi="Times New Roman" w:cs="Times New Roman"/>
          <w:bCs/>
        </w:rPr>
        <w:t xml:space="preserve"> на территории муниципального образования сельское поселение «Хоринское».</w:t>
      </w:r>
      <w:r>
        <w:rPr>
          <w:rFonts w:ascii="Times New Roman" w:hAnsi="Times New Roman" w:cs="Times New Roman"/>
          <w:color w:val="0000FF"/>
        </w:rPr>
        <w:t xml:space="preserve"> </w:t>
      </w:r>
    </w:p>
    <w:p w:rsidR="00135DD9" w:rsidRDefault="00135DD9" w:rsidP="00135DD9">
      <w:pPr>
        <w:ind w:right="56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Круг заявителей:</w:t>
      </w:r>
    </w:p>
    <w:p w:rsidR="00135DD9" w:rsidRDefault="00135DD9" w:rsidP="00135DD9">
      <w:pPr>
        <w:pStyle w:val="3"/>
        <w:shd w:val="clear" w:color="auto" w:fill="auto"/>
        <w:tabs>
          <w:tab w:val="left" w:pos="414"/>
        </w:tabs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1.2.1. Заявителем муниципальной услуги могут быть физические и юридические лица.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1.2.2. Уполномоченными представителями юридиче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ских лиц признаются их руководители, действую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щие на основании учредительных документов, а также лица, уполномоченные на представление интересов в соответствии с действующим законо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дательством.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1.2.3. Документами, подтверждающими полномочия руководителя юридического лица, являются: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копия выписки из Единого государственного реестра юридических лиц, заверенная подписью руководителя и скрепленная печатью юридиче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ского лица, либо заверенная нотариально, выдан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ная не ранее, чем за 3 месяца до даты подачи заяв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ления о выдаче специального разрешения;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документ, подтверждающий факт избрания (назначения) на должность руководителя юридического лица. Копия указанного документа должна быть заверена подписью руководителя и скреплена печатью юридического лица, либо заверена нотариально.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1.2.4. Документами, подтверждающими полномочия представителя, действующего на основании доверенности, являются: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оригинал доверенности, составленной в соответствии с требованиями гражданского законодательства Российской Федерации, содержащей полномочия лица, которому выдана доверенность, представлять </w:t>
      </w:r>
      <w:r>
        <w:rPr>
          <w:rFonts w:ascii="Times New Roman" w:hAnsi="Times New Roman" w:cs="Times New Roman"/>
        </w:rPr>
        <w:lastRenderedPageBreak/>
        <w:t>интересы юридического лиц или индивидуального предпринимателя в исполнительных органах государственной власти Республики Бурятия, с правом подписи, подачи и получения документов;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копия выписки из Единого государственного реестра юридических лиц, заверенная подписью руководителя и скрепленная печатью юридического лица, либо заверенная нотариально, выданная не ранее, чем за 3 месяца до даты подачи заявления о выдаче специального разрешения;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копия выписки из Единого государственного реестра индивидуальных предпринимателей, заверенная подписью индивидуального предпринимателя и скрепленная печатью индивидуального предпринимателя, либо заверенная нотариально выданная не раньше, чем за 1 месяц до даты подачи заявления о выдаче специального разрешения;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документ о государственной регистрации юридического лица или физического лица в качестве индивидуального предпринимателя в соответствии с законодательством.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  лица,   подписавшего   доверенность, должны быть подтверждены соответствующими документами.</w:t>
      </w:r>
    </w:p>
    <w:p w:rsidR="00135DD9" w:rsidRDefault="00135DD9" w:rsidP="00135DD9">
      <w:pPr>
        <w:pStyle w:val="3"/>
        <w:shd w:val="clear" w:color="auto" w:fill="auto"/>
        <w:tabs>
          <w:tab w:val="left" w:pos="414"/>
        </w:tabs>
        <w:spacing w:after="0" w:line="240" w:lineRule="auto"/>
        <w:ind w:left="20"/>
        <w:jc w:val="both"/>
        <w:rPr>
          <w:sz w:val="24"/>
          <w:szCs w:val="24"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Требования к порядку информирования о предоставлении муниципальной услуги: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«Выдача разрешения</w:t>
      </w:r>
      <w:r>
        <w:rPr>
          <w:rFonts w:ascii="Times New Roman" w:hAnsi="Times New Roman" w:cs="Times New Roman"/>
          <w:bCs/>
        </w:rPr>
        <w:t xml:space="preserve"> на ввод </w:t>
      </w:r>
      <w:r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  <w:bCs/>
        </w:rPr>
        <w:t xml:space="preserve"> в эксплуатацию при осуществлении строительства, реконструкции объектов  капитального строительства на территории муниципального образования сельское поселение «Хоринское»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(далее -  Услуга).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1.3.1.</w:t>
      </w:r>
      <w:r>
        <w:rPr>
          <w:sz w:val="24"/>
          <w:szCs w:val="24"/>
        </w:rPr>
        <w:tab/>
        <w:t>Место нахождения Администрации муниципального образования сельского поселения «Хоринское» (далее – Администрация): 671401,  Республика Бурятия, Хоринский район, с. Хоринск, ул. Гражданская, д.6.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ab/>
        <w:t>1.3.2.</w:t>
      </w:r>
      <w:r>
        <w:rPr>
          <w:sz w:val="24"/>
          <w:szCs w:val="24"/>
        </w:rPr>
        <w:tab/>
        <w:t xml:space="preserve">График работы Администрации. </w:t>
      </w:r>
    </w:p>
    <w:p w:rsidR="00135DD9" w:rsidRDefault="00135DD9" w:rsidP="00135DD9">
      <w:pPr>
        <w:pStyle w:val="a6"/>
        <w:spacing w:after="0"/>
        <w:ind w:firstLine="90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14"/>
      </w:tblGrid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 час. – 16-30 час.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 час. – 16-30 час.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приемный день  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8-30 час. – 16-30 час. 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приемный день  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час. -14-00 час.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135DD9" w:rsidTr="003235D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135DD9" w:rsidRDefault="00135DD9" w:rsidP="00135DD9">
      <w:pPr>
        <w:pStyle w:val="3"/>
        <w:shd w:val="clear" w:color="auto" w:fill="auto"/>
        <w:tabs>
          <w:tab w:val="left" w:pos="61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1.3.3.</w:t>
      </w:r>
      <w:r>
        <w:rPr>
          <w:sz w:val="24"/>
          <w:szCs w:val="24"/>
        </w:rPr>
        <w:tab/>
        <w:t>Информация для заявителей  о месте нахождения и графике работы Администрации по вопросам предоставления и исполнения Услуги осуществляется посредством: личного обращения, телефонной и  почтовой связи;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информационных стендов, размещаемых в помещении Администрации, тематических публикаций, средств массовой информации;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информационно-телекоммуникационной сети Интернет 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1.3.4.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Справочные телефоны специалистов Администрации, предоставляющих муниципальную услугу,  участвующих в предоставлении муниципальной услуги: 22-6-48, код населенного пункта 8 (30148).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1.3.5.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Заявитель вправе узнать информацию о предоставлении Услуги на официальном сайте Администрации в сети Интернет  </w:t>
      </w:r>
      <w:hyperlink r:id="rId6" w:history="1">
        <w:r>
          <w:rPr>
            <w:rStyle w:val="a3"/>
            <w:rFonts w:ascii="Times New Roman" w:hAnsi="Times New Roman"/>
            <w:color w:val="auto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lang w:val="en-US"/>
          </w:rPr>
          <w:t>sphor</w:t>
        </w:r>
        <w:proofErr w:type="spellEnd"/>
        <w:r>
          <w:rPr>
            <w:rStyle w:val="a3"/>
            <w:rFonts w:ascii="Times New Roman" w:hAnsi="Times New Roman"/>
            <w:color w:val="auto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:rsidR="00135DD9" w:rsidRDefault="00135DD9" w:rsidP="00135DD9">
      <w:pPr>
        <w:pStyle w:val="3"/>
        <w:shd w:val="clear" w:color="auto" w:fill="auto"/>
        <w:tabs>
          <w:tab w:val="left" w:pos="620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sz w:val="24"/>
          <w:szCs w:val="24"/>
        </w:rPr>
        <w:t>1.3.6. Заявитель в праве обратится в Администрацию для получения информации  о предоставлении муниципальной Услуги в письменной форме, в устной форме, посредством телефонной, почтовой связи, а так же узнать информацию о предоставлении Услуги  в сети Интернет на официальном сайте Администрации,  на региональном портале государственных услуг</w:t>
      </w:r>
      <w:r>
        <w:rPr>
          <w:color w:val="0000FF"/>
          <w:sz w:val="24"/>
          <w:szCs w:val="24"/>
        </w:rPr>
        <w:t xml:space="preserve"> </w:t>
      </w:r>
      <w:hyperlink r:id="rId7" w:history="1">
        <w:r>
          <w:rPr>
            <w:rStyle w:val="a3"/>
            <w:color w:val="0000FF"/>
          </w:rPr>
          <w:t>http://pgu.govrb.ru</w:t>
        </w:r>
      </w:hyperlink>
      <w:r>
        <w:rPr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1.3.7.  Необходимая и обязательная информация по вопросам предоставления муниципальной Услуги размещена на информационных стендах в помещении Администрации, в сети Интернет на официальном сайте Администрации,  на региональном портале государственных услуг</w:t>
      </w:r>
      <w:r>
        <w:rPr>
          <w:rFonts w:ascii="Times New Roman" w:hAnsi="Times New Roman" w:cs="Times New Roman"/>
          <w:color w:val="0000FF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color w:val="0000FF"/>
          </w:rPr>
          <w:t>http://pgu.govrb.ru</w:t>
        </w:r>
      </w:hyperlink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На информационном стенде, в помещении Администрации, размеща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ется следующая информация:</w:t>
      </w:r>
    </w:p>
    <w:p w:rsidR="00135DD9" w:rsidRDefault="00135DD9" w:rsidP="00135DD9">
      <w:pPr>
        <w:pStyle w:val="3"/>
        <w:shd w:val="clear" w:color="auto" w:fill="auto"/>
        <w:tabs>
          <w:tab w:val="left" w:pos="159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номера телефонов, адрес Официального сайта Администрации в сети Интернет.</w:t>
      </w:r>
    </w:p>
    <w:p w:rsidR="00135DD9" w:rsidRDefault="00135DD9" w:rsidP="00135DD9">
      <w:pPr>
        <w:pStyle w:val="3"/>
        <w:shd w:val="clear" w:color="auto" w:fill="auto"/>
        <w:tabs>
          <w:tab w:val="left" w:pos="159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адрес, график работы Администрации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перечень документов, необходимых для предоставления муниципальной услуги, а также предъявляемые к ним требования;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краткое описание порядка и сроки предо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ставления муниципальной услуги;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время приема и выдачи документов, режим приема заявителей;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образцы оформления документов, необходи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мых для получения муниципальной услуги, и требования к ним;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На странице официального сайта разме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щается следующая информация: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месторасположение, график (режим) работы, номера телефонов, адрес официального сайта Администрации МО СП  «Хоринское» в сети Интернет.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текст настоящего Административного регла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мента с приложениями;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извлечения из законодательных и иных нор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мативных правовых актов Российской Федерации, содержащих нормы, регулирующие дея</w:t>
      </w:r>
      <w:r>
        <w:rPr>
          <w:rFonts w:ascii="Times New Roman" w:hAnsi="Times New Roman" w:cs="Times New Roman"/>
        </w:rPr>
        <w:softHyphen/>
        <w:t>тельность по предоставлению данной муниципальной услуги;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 Региональном портале государствен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ных и муниципальных услуг: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текст настоящего Административного регла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мента с приложениями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pStyle w:val="12"/>
        <w:keepNext/>
        <w:keepLines/>
        <w:shd w:val="clear" w:color="auto" w:fill="auto"/>
        <w:spacing w:before="0" w:line="274" w:lineRule="exact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Стандарт предоставления муниципальной услуги</w:t>
      </w:r>
    </w:p>
    <w:p w:rsidR="00135DD9" w:rsidRDefault="00135DD9" w:rsidP="00135DD9">
      <w:pPr>
        <w:pStyle w:val="12"/>
        <w:keepNext/>
        <w:keepLines/>
        <w:shd w:val="clear" w:color="auto" w:fill="auto"/>
        <w:spacing w:before="0" w:line="274" w:lineRule="exact"/>
        <w:ind w:left="20"/>
        <w:jc w:val="center"/>
        <w:rPr>
          <w:sz w:val="24"/>
          <w:szCs w:val="24"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2.1. Наименование</w:t>
      </w:r>
      <w:r>
        <w:rPr>
          <w:rFonts w:ascii="Times New Roman" w:hAnsi="Times New Roman" w:cs="Times New Roman"/>
          <w:b/>
        </w:rPr>
        <w:tab/>
        <w:t>муниципальной Услуги: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«Выдача разрешения</w:t>
      </w:r>
      <w:r>
        <w:rPr>
          <w:rFonts w:ascii="Times New Roman" w:hAnsi="Times New Roman" w:cs="Times New Roman"/>
          <w:bCs/>
        </w:rPr>
        <w:t xml:space="preserve"> на ввод </w:t>
      </w:r>
      <w:r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  <w:bCs/>
        </w:rPr>
        <w:t xml:space="preserve"> в эксплуатацию при осуществлении строительства, реконструкции объектов капитального строительства на территории муниципального образования сельское поселение «Хоринское».</w:t>
      </w:r>
    </w:p>
    <w:p w:rsidR="00135DD9" w:rsidRDefault="00135DD9" w:rsidP="00135DD9">
      <w:pPr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="00135DD9" w:rsidRDefault="00135DD9" w:rsidP="00135D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Учреждение, предоставляю</w:t>
      </w:r>
      <w:r>
        <w:rPr>
          <w:rFonts w:ascii="Times New Roman" w:hAnsi="Times New Roman" w:cs="Times New Roman"/>
          <w:b/>
          <w:spacing w:val="2"/>
        </w:rPr>
        <w:t xml:space="preserve">щее </w:t>
      </w:r>
      <w:r>
        <w:rPr>
          <w:rFonts w:ascii="Times New Roman" w:hAnsi="Times New Roman" w:cs="Times New Roman"/>
          <w:b/>
        </w:rPr>
        <w:t xml:space="preserve">Услугу: 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Администрация муниципального образования сельское поселение  «Хоринское».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</w:rPr>
        <w:t>2.3. Учреждения, обращение в которые необходимо для предоставления Услуги: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Республиканская служба государс</w:t>
      </w:r>
      <w:r>
        <w:rPr>
          <w:rFonts w:ascii="Times New Roman" w:hAnsi="Times New Roman" w:cs="Times New Roman"/>
        </w:rPr>
        <w:softHyphen/>
        <w:t>твенного строительного надзора.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2.4.</w:t>
      </w:r>
      <w:r>
        <w:rPr>
          <w:rFonts w:ascii="Times New Roman" w:hAnsi="Times New Roman" w:cs="Times New Roman"/>
          <w:b/>
        </w:rPr>
        <w:tab/>
        <w:t>Результат предоставления Услуги</w:t>
      </w:r>
      <w:r>
        <w:rPr>
          <w:rFonts w:ascii="Times New Roman" w:hAnsi="Times New Roman" w:cs="Times New Roman"/>
        </w:rPr>
        <w:t xml:space="preserve">: </w:t>
      </w:r>
    </w:p>
    <w:p w:rsidR="00135DD9" w:rsidRDefault="00135DD9" w:rsidP="00135DD9">
      <w:pPr>
        <w:tabs>
          <w:tab w:val="left" w:pos="1260"/>
        </w:tabs>
        <w:spacing w:line="20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выдача </w:t>
      </w:r>
      <w:r>
        <w:rPr>
          <w:rFonts w:ascii="Times New Roman" w:hAnsi="Times New Roman" w:cs="Times New Roman"/>
          <w:spacing w:val="2"/>
        </w:rPr>
        <w:t>разрешения</w:t>
      </w:r>
      <w:r>
        <w:rPr>
          <w:rFonts w:ascii="Times New Roman" w:hAnsi="Times New Roman" w:cs="Times New Roman"/>
          <w:bCs/>
        </w:rPr>
        <w:t xml:space="preserve"> на ввод </w:t>
      </w:r>
      <w:r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  <w:bCs/>
        </w:rPr>
        <w:t xml:space="preserve"> в эксплуатацию при осуществлении строительства, реконструкции объектов  капитального строительства</w:t>
      </w:r>
      <w:r>
        <w:rPr>
          <w:rFonts w:ascii="Times New Roman" w:hAnsi="Times New Roman" w:cs="Times New Roman"/>
        </w:rPr>
        <w:t>;</w:t>
      </w:r>
    </w:p>
    <w:p w:rsidR="00135DD9" w:rsidRDefault="00135DD9" w:rsidP="00135DD9">
      <w:pPr>
        <w:tabs>
          <w:tab w:val="left" w:pos="1260"/>
        </w:tabs>
        <w:spacing w:line="20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мотивированный отказ в  выдаче </w:t>
      </w:r>
      <w:r>
        <w:rPr>
          <w:rFonts w:ascii="Times New Roman" w:hAnsi="Times New Roman" w:cs="Times New Roman"/>
          <w:spacing w:val="2"/>
        </w:rPr>
        <w:t>разрешения</w:t>
      </w:r>
      <w:r>
        <w:rPr>
          <w:rFonts w:ascii="Times New Roman" w:hAnsi="Times New Roman" w:cs="Times New Roman"/>
          <w:bCs/>
        </w:rPr>
        <w:t xml:space="preserve"> на ввод </w:t>
      </w:r>
      <w:r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  <w:bCs/>
        </w:rPr>
        <w:t xml:space="preserve"> в эксплуатацию при осуществлении строительства, реконструкции объектов  капитального строительства</w:t>
      </w:r>
      <w:r>
        <w:rPr>
          <w:rFonts w:ascii="Times New Roman" w:hAnsi="Times New Roman" w:cs="Times New Roman"/>
        </w:rPr>
        <w:t>.</w:t>
      </w:r>
    </w:p>
    <w:p w:rsidR="00135DD9" w:rsidRDefault="00135DD9" w:rsidP="00135DD9">
      <w:pPr>
        <w:tabs>
          <w:tab w:val="left" w:pos="1260"/>
        </w:tabs>
        <w:spacing w:line="200" w:lineRule="atLeast"/>
        <w:ind w:firstLine="720"/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>
        <w:rPr>
          <w:rFonts w:ascii="Times New Roman" w:hAnsi="Times New Roman" w:cs="Times New Roman"/>
          <w:b/>
        </w:rPr>
        <w:t>2.5.</w:t>
      </w:r>
      <w:r>
        <w:rPr>
          <w:rFonts w:ascii="Times New Roman" w:hAnsi="Times New Roman" w:cs="Times New Roman"/>
          <w:b/>
          <w:color w:val="008000"/>
        </w:rPr>
        <w:tab/>
      </w:r>
      <w:r>
        <w:rPr>
          <w:rFonts w:ascii="Times New Roman" w:hAnsi="Times New Roman" w:cs="Times New Roman"/>
          <w:b/>
        </w:rPr>
        <w:t>Сроки предоставления муниципальной услуги: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1) Срок предоставления муниципальной Услуги не должен превышать 10 дней;</w:t>
      </w:r>
    </w:p>
    <w:p w:rsidR="00135DD9" w:rsidRDefault="00135DD9" w:rsidP="00135DD9">
      <w:pPr>
        <w:pStyle w:val="3"/>
        <w:shd w:val="clear" w:color="auto" w:fill="auto"/>
        <w:tabs>
          <w:tab w:val="left" w:pos="724"/>
        </w:tabs>
        <w:spacing w:after="0" w:line="274" w:lineRule="exact"/>
        <w:ind w:left="362" w:right="220" w:hanging="362"/>
        <w:jc w:val="both"/>
        <w:rPr>
          <w:b/>
          <w:i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724"/>
        </w:tabs>
        <w:spacing w:after="0" w:line="274" w:lineRule="exact"/>
        <w:ind w:left="362" w:right="220" w:hanging="362"/>
        <w:jc w:val="both"/>
        <w:rPr>
          <w:sz w:val="24"/>
          <w:szCs w:val="24"/>
        </w:rPr>
      </w:pPr>
      <w:r>
        <w:rPr>
          <w:b/>
          <w:sz w:val="24"/>
          <w:szCs w:val="24"/>
        </w:rPr>
        <w:t>2.6. Перечень</w:t>
      </w:r>
      <w:r>
        <w:rPr>
          <w:b/>
          <w:sz w:val="24"/>
          <w:szCs w:val="24"/>
        </w:rPr>
        <w:tab/>
        <w:t>нормативных правовых актов, регулирующих отношения, возникающие в связи с предоставлением муниципальной услуги: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а) Конституция Российской Федерации («Российская газета», № 237, 25.12.1993, «Собрание законодательства РФ», № 4 ст. 445, «Парламентская газета», № 4, 23-29.01.2009 г.));</w:t>
      </w:r>
      <w:proofErr w:type="gramEnd"/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  Градостроительный кодекс Россий</w:t>
      </w:r>
      <w:r>
        <w:rPr>
          <w:rFonts w:ascii="Times New Roman" w:hAnsi="Times New Roman" w:cs="Times New Roman"/>
        </w:rPr>
        <w:softHyphen/>
        <w:t>ской Федерации" от 29.12.2004 № 190-ФЗ ("Российская газета", N 290, 30.12.2004);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 Федеральный закон от 06.10.2003 г. № 131-ФЗ «Об общих принципах организации местного самоуправления в Российской Федерации» ("Российская газета", № 202, 08.10.2003.);</w:t>
      </w:r>
    </w:p>
    <w:p w:rsidR="00135DD9" w:rsidRDefault="00135DD9" w:rsidP="00135DD9">
      <w:pPr>
        <w:pStyle w:val="af4"/>
        <w:ind w:left="139"/>
        <w:jc w:val="both"/>
      </w:pPr>
      <w:r>
        <w:rPr>
          <w:rFonts w:ascii="Times New Roman" w:hAnsi="Times New Roman"/>
        </w:rPr>
        <w:t xml:space="preserve">г) Закон Республики Бурятия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/>
        </w:rPr>
        <w:t xml:space="preserve"> 10 сентября 2007 г. № 2425-III</w:t>
      </w:r>
      <w:r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 w:cs="Times New Roman"/>
        </w:rPr>
        <w:t>О Градостроительном уставе Республики Бурятия</w:t>
      </w:r>
      <w:r>
        <w:rPr>
          <w:rFonts w:ascii="Times New Roman" w:hAnsi="Times New Roman"/>
          <w:b/>
        </w:rPr>
        <w:t xml:space="preserve">» </w:t>
      </w:r>
      <w:r>
        <w:t xml:space="preserve">  </w:t>
      </w:r>
      <w:r>
        <w:rPr>
          <w:rFonts w:ascii="Times New Roman" w:hAnsi="Times New Roman" w:cs="Times New Roman"/>
        </w:rPr>
        <w:t>(газета "Бурятия" от 13 сентября 2007 г. № 170 (4057))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Устав Муниципального образования сельское поселение «Хоринское». Устав зарегистрирован в Управлении Министерства юстиции РФ по Сибирскому Федеральному округу 21 июля 2008 года. Государственный регистрационный № RU 045213112008002. </w:t>
      </w:r>
      <w:proofErr w:type="gramStart"/>
      <w:r>
        <w:rPr>
          <w:rFonts w:ascii="Times New Roman" w:hAnsi="Times New Roman" w:cs="Times New Roman"/>
        </w:rPr>
        <w:t>Обнародован</w:t>
      </w:r>
      <w:proofErr w:type="gramEnd"/>
      <w:r>
        <w:rPr>
          <w:rFonts w:ascii="Times New Roman" w:hAnsi="Times New Roman" w:cs="Times New Roman"/>
        </w:rPr>
        <w:t xml:space="preserve"> на информационном стенде Администрации муниципального образования сельское поселение «Хоринское»;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ж) настоящим Административным регламентом.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  <w:i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</w:t>
      </w:r>
      <w:r>
        <w:rPr>
          <w:rFonts w:ascii="Times New Roman" w:hAnsi="Times New Roman" w:cs="Times New Roman"/>
          <w:b/>
        </w:rPr>
        <w:tab/>
        <w:t>Исчерпывающий перечень документов, необходимых для предоставления муниципальной услуги, подлежащих представлению заявителем муниципальной услуги: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2.7.1. Для получения услуги заявитель обращается в Администрацию с заявлением, установленной формы (приложение № 2 к Регламенту) и приложением следующих документов: 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акт приемки объекта капитального строительства (в случае осуществления строительства, реконструкции на основа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нии договора);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документ, подтверждающий соот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ветствие построенного, реконструирован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 документ, подтверждающий соот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ветствие параметров построенного, ре</w:t>
      </w:r>
      <w:r>
        <w:rPr>
          <w:rFonts w:ascii="Times New Roman" w:hAnsi="Times New Roman" w:cs="Times New Roman"/>
        </w:rPr>
        <w:softHyphen/>
        <w:t>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ности объекта капитального строительства приборами учета используемых энергети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ческих ресурсов, и подписанный лицом, осуществляющим строительство (лицом, осуществляющим строительство, и за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стройщиком или техническим заказчиком в случае осуществления </w:t>
      </w:r>
      <w:r>
        <w:rPr>
          <w:rFonts w:ascii="Times New Roman" w:hAnsi="Times New Roman" w:cs="Times New Roman"/>
        </w:rPr>
        <w:lastRenderedPageBreak/>
        <w:t>строительства, 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конструкции на оснований договора), за исключением случаев осуществления стро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ительства, реконструкции объектов инди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видуального жилищного строительства;</w:t>
      </w:r>
      <w:proofErr w:type="gramEnd"/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документы, подтверждающие соот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ветствие построенного, реконструирован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 объекта капитального строительства техническим условиям и подписанные представителями организаций, осущест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вляющих эксплуатацию сетей инженерно-технического обеспечения (при их нали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чии);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схема, отображающая расположе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ние построенного, реконструированного объекта капитального строительства, рас</w:t>
      </w:r>
      <w:r>
        <w:rPr>
          <w:rFonts w:ascii="Times New Roman" w:hAnsi="Times New Roman" w:cs="Times New Roman"/>
          <w:highlight w:val="yellow"/>
          <w:u w:val="single"/>
        </w:rPr>
        <w:softHyphen/>
      </w:r>
      <w:r>
        <w:rPr>
          <w:rFonts w:ascii="Times New Roman" w:hAnsi="Times New Roman" w:cs="Times New Roman"/>
        </w:rPr>
        <w:t>положение сетей инженерно-техничес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конструкции линейного объекта; реконструкции на основании договора);</w:t>
      </w:r>
    </w:p>
    <w:p w:rsidR="00135DD9" w:rsidRDefault="00135DD9" w:rsidP="00135DD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6)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9" w:anchor="sub_5407" w:history="1">
        <w:r>
          <w:rPr>
            <w:rStyle w:val="a3"/>
            <w:rFonts w:ascii="Times New Roman" w:hAnsi="Times New Roman"/>
            <w:color w:val="auto"/>
          </w:rPr>
          <w:t>частью 7 статьи 54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Градостроительного кодекса Российской Федерации</w:t>
      </w:r>
      <w:proofErr w:type="gramEnd"/>
      <w:r>
        <w:rPr>
          <w:rFonts w:ascii="Times New Roman" w:hAnsi="Times New Roman" w:cs="Times New Roman"/>
          <w:bCs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bCs/>
          </w:rPr>
          <w:t>2004 г</w:t>
        </w:r>
      </w:smartTag>
      <w:r>
        <w:rPr>
          <w:rFonts w:ascii="Times New Roman" w:hAnsi="Times New Roman" w:cs="Times New Roman"/>
          <w:bCs/>
        </w:rPr>
        <w:t>. № 190-ФЗ.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pStyle w:val="3"/>
        <w:shd w:val="clear" w:color="auto" w:fill="auto"/>
        <w:tabs>
          <w:tab w:val="left" w:pos="438"/>
        </w:tabs>
        <w:spacing w:after="0" w:line="274" w:lineRule="exact"/>
        <w:ind w:left="20"/>
        <w:jc w:val="both"/>
        <w:rPr>
          <w:i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0"/>
        </w:tabs>
        <w:spacing w:after="0" w:line="274" w:lineRule="exact"/>
        <w:ind w:lef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услуг, которые  заявитель вправе представить: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2.8.1. Правоустанавливающие документы на земельный участок, если право на него зарегистрировано в Едином государствен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ном реестре прав на недвижимое имущес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тво и сделок с ним;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2.8.2.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2.8.3. Разрешение на строительство;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2.8.4. </w:t>
      </w:r>
      <w:proofErr w:type="gramStart"/>
      <w:r>
        <w:rPr>
          <w:rFonts w:ascii="Times New Roman" w:hAnsi="Times New Roman" w:cs="Times New Roman"/>
        </w:rPr>
        <w:t>Заключение органа государственно</w:t>
      </w:r>
      <w:r>
        <w:rPr>
          <w:rFonts w:ascii="Times New Roman" w:hAnsi="Times New Roman" w:cs="Times New Roman"/>
        </w:rPr>
        <w:softHyphen/>
        <w:t>го строительного надзора (в случае, если предусмотрено осуществление государс</w:t>
      </w:r>
      <w:r>
        <w:rPr>
          <w:rFonts w:ascii="Times New Roman" w:hAnsi="Times New Roman" w:cs="Times New Roman"/>
        </w:rPr>
        <w:softHyphen/>
        <w:t>твенного строительного надзора) о соот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ветствии построенного, реконструирован</w:t>
      </w:r>
      <w:r>
        <w:rPr>
          <w:rFonts w:ascii="Times New Roman" w:hAnsi="Times New Roman" w:cs="Times New Roman"/>
        </w:rPr>
        <w:softHyphen/>
        <w:t>ного объекта капитального строительства требованиям технических регламентов и проектной документации, в том числе тре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бованиям энергетической эффективности и требованиям оснащенности объекта ка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питального строительства приборами уче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декса.</w:t>
      </w:r>
      <w:proofErr w:type="gramEnd"/>
    </w:p>
    <w:p w:rsidR="00135DD9" w:rsidRDefault="00135DD9" w:rsidP="00135DD9">
      <w:pPr>
        <w:pStyle w:val="3"/>
        <w:shd w:val="clear" w:color="auto" w:fill="auto"/>
        <w:tabs>
          <w:tab w:val="left" w:pos="615"/>
        </w:tabs>
        <w:spacing w:after="0" w:line="274" w:lineRule="exact"/>
        <w:ind w:right="20" w:firstLine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2.8.5. Информация о перечне документов, порядке их представления заявителем, необходимых в соответствии с Регламентом для предоставления муниципальной услуги осуществляется посредством: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5DD9" w:rsidRDefault="00135DD9" w:rsidP="00135DD9">
      <w:pPr>
        <w:pStyle w:val="3"/>
        <w:shd w:val="clear" w:color="auto" w:fill="auto"/>
        <w:tabs>
          <w:tab w:val="left" w:pos="61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личного обращения; 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телефонной, почтовой связи;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информационных стендов, размещаемых в помещении Администрации, тематических публикаций, средств массовой информации;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информационно-телекоммуникационной сети Интернет. 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2.9. Документы (их копии или сведения, содержащиеся в них), указанные в подпунктах 2.8.1.-2.8.4.  пункта 2.8. Регламента, запрашивают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ся Администрацией, в государственных органах, органах местного самоуправления и под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ведомственных государственным органам или органам местного самоуправления ор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ганизациях, в распоряжении которых на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ходятся указанные документы в соответс</w:t>
      </w:r>
      <w:r>
        <w:rPr>
          <w:rFonts w:ascii="Times New Roman" w:hAnsi="Times New Roman" w:cs="Times New Roman"/>
        </w:rPr>
        <w:softHyphen/>
        <w:t>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Документы, указанные в под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пунктах 1, 2, 3, 4, 5 пункта 2.7 Регламента, направляются заявителем са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hAnsi="Times New Roman" w:cs="Times New Roman"/>
        </w:rPr>
        <w:t>самоуправления</w:t>
      </w:r>
      <w:proofErr w:type="gramEnd"/>
      <w:r>
        <w:rPr>
          <w:rFonts w:ascii="Times New Roman" w:hAnsi="Times New Roman" w:cs="Times New Roman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Если документы, указанные в пункте 2.10. находятся в распоряжении органов государственной власти, органов местного </w:t>
      </w:r>
      <w:proofErr w:type="gramStart"/>
      <w:r>
        <w:rPr>
          <w:rFonts w:ascii="Times New Roman" w:hAnsi="Times New Roman" w:cs="Times New Roman"/>
        </w:rPr>
        <w:t>самоуправления</w:t>
      </w:r>
      <w:proofErr w:type="gramEnd"/>
      <w:r>
        <w:rPr>
          <w:rFonts w:ascii="Times New Roman" w:hAnsi="Times New Roman" w:cs="Times New Roman"/>
        </w:rPr>
        <w:t xml:space="preserve"> либо подведомственных государственным органам или органам местного самоуправления организаций, та</w:t>
      </w:r>
      <w:r>
        <w:rPr>
          <w:rFonts w:ascii="Times New Roman" w:hAnsi="Times New Roman" w:cs="Times New Roman"/>
        </w:rPr>
        <w:softHyphen/>
        <w:t>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2.12.  Запрещается требовать от заявителя: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2.12.1.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муниципальной Услуги;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2.12.2.</w:t>
      </w:r>
      <w:r>
        <w:rPr>
          <w:rFonts w:ascii="Times New Roman" w:hAnsi="Times New Roman" w:cs="Times New Roman"/>
        </w:rPr>
        <w:tab/>
        <w:t xml:space="preserve">Представления документов и информации, которые с  нормативно правовыми актами Администрации   находятся в распоряжении органов местного самоуправления и (или) подведомственных  органам местного самоуправления организаций, участвующих в предоставлении  муниципальных услуг, за исключением документов указанных в </w:t>
      </w:r>
      <w:hyperlink r:id="rId10" w:history="1">
        <w:r>
          <w:rPr>
            <w:rStyle w:val="a3"/>
            <w:rFonts w:ascii="Times New Roman" w:hAnsi="Times New Roman"/>
            <w:color w:val="auto"/>
          </w:rPr>
          <w:t>части 6 статьи 7</w:t>
        </w:r>
      </w:hyperlink>
      <w:r>
        <w:rPr>
          <w:rFonts w:ascii="Times New Roman" w:hAnsi="Times New Roman" w:cs="Times New Roman"/>
        </w:rPr>
        <w:t xml:space="preserve"> Федерального закона «Об организации предоставления государственных и муниципальных услуг». </w:t>
      </w:r>
    </w:p>
    <w:p w:rsidR="00135DD9" w:rsidRDefault="00135DD9" w:rsidP="00135DD9">
      <w:pPr>
        <w:pStyle w:val="3"/>
        <w:shd w:val="clear" w:color="auto" w:fill="auto"/>
        <w:tabs>
          <w:tab w:val="left" w:pos="150"/>
        </w:tabs>
        <w:spacing w:after="0" w:line="274" w:lineRule="exact"/>
        <w:ind w:left="360" w:right="220" w:hanging="360"/>
        <w:jc w:val="both"/>
        <w:rPr>
          <w:b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150"/>
        </w:tabs>
        <w:spacing w:after="0" w:line="274" w:lineRule="exact"/>
        <w:ind w:left="360" w:right="22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35DD9" w:rsidRDefault="00135DD9" w:rsidP="00135DD9">
      <w:pPr>
        <w:pStyle w:val="3"/>
        <w:shd w:val="clear" w:color="auto" w:fill="auto"/>
        <w:tabs>
          <w:tab w:val="left" w:pos="284"/>
        </w:tabs>
        <w:spacing w:after="0" w:line="274" w:lineRule="exact"/>
        <w:ind w:left="360" w:right="3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отсутствуют все необходимые документы, перечисленные в пункте 2.7.1. настоящего Регламента;</w:t>
      </w:r>
    </w:p>
    <w:p w:rsidR="00135DD9" w:rsidRDefault="00135DD9" w:rsidP="00135DD9">
      <w:pPr>
        <w:pStyle w:val="3"/>
        <w:shd w:val="clear" w:color="auto" w:fill="auto"/>
        <w:tabs>
          <w:tab w:val="left" w:pos="260"/>
        </w:tabs>
        <w:spacing w:after="0" w:line="274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заявитель не представил документы, подтверждающие его полномочия;</w:t>
      </w:r>
    </w:p>
    <w:p w:rsidR="00135DD9" w:rsidRDefault="00135DD9" w:rsidP="00135DD9">
      <w:pPr>
        <w:pStyle w:val="3"/>
        <w:shd w:val="clear" w:color="auto" w:fill="auto"/>
        <w:tabs>
          <w:tab w:val="left" w:pos="279"/>
        </w:tabs>
        <w:spacing w:after="0" w:line="274" w:lineRule="exact"/>
        <w:ind w:left="360" w:right="3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 документах есть подчистки, приписки, зачеркнутые слова и иные не оговоренные в них исправления;</w:t>
      </w:r>
    </w:p>
    <w:p w:rsidR="00135DD9" w:rsidRDefault="00135DD9" w:rsidP="00135DD9">
      <w:pPr>
        <w:pStyle w:val="3"/>
        <w:shd w:val="clear" w:color="auto" w:fill="auto"/>
        <w:tabs>
          <w:tab w:val="left" w:pos="255"/>
        </w:tabs>
        <w:spacing w:after="0" w:line="274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документы исполнены карандашом;</w:t>
      </w:r>
    </w:p>
    <w:p w:rsidR="00135DD9" w:rsidRDefault="00135DD9" w:rsidP="00135DD9">
      <w:pPr>
        <w:pStyle w:val="3"/>
        <w:shd w:val="clear" w:color="auto" w:fill="auto"/>
        <w:tabs>
          <w:tab w:val="left" w:pos="265"/>
        </w:tabs>
        <w:spacing w:after="0" w:line="274" w:lineRule="exact"/>
        <w:ind w:left="360" w:right="32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документы имеют серьезных повреждений, наличие которых не позволяет однозначно истолковать их содержание.</w:t>
      </w:r>
    </w:p>
    <w:p w:rsidR="00135DD9" w:rsidRDefault="00135DD9" w:rsidP="00135DD9">
      <w:pPr>
        <w:pStyle w:val="3"/>
        <w:shd w:val="clear" w:color="auto" w:fill="auto"/>
        <w:tabs>
          <w:tab w:val="left" w:pos="265"/>
        </w:tabs>
        <w:spacing w:after="0" w:line="274" w:lineRule="exact"/>
        <w:ind w:left="360" w:right="320" w:hanging="360"/>
        <w:jc w:val="both"/>
        <w:rPr>
          <w:b/>
          <w:i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265"/>
        </w:tabs>
        <w:spacing w:after="0" w:line="274" w:lineRule="exact"/>
        <w:ind w:left="360" w:right="32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2.14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color w:val="FF0000"/>
        </w:rPr>
        <w:tab/>
      </w:r>
      <w:r>
        <w:rPr>
          <w:rFonts w:ascii="Times New Roman" w:hAnsi="Times New Roman" w:cs="Times New Roman"/>
        </w:rPr>
        <w:t>2.14.1. Отсутствие документов, указанных п. 2.7.1. Регламента;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2.14.2.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  линейного объекта требованиям проекта планировки территории и проекта межевания территории;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2.14.3. Несоответствие объекта капитального строительства требованиям, установленным в разрешении на строительство;</w:t>
      </w:r>
    </w:p>
    <w:p w:rsidR="00135DD9" w:rsidRDefault="00135DD9" w:rsidP="00135DD9">
      <w:pPr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14.4. 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135DD9" w:rsidRDefault="00135DD9" w:rsidP="00135DD9">
      <w:pPr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14.5. В случае, если застройщик в течение десяти дней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дни получении разрешения на строительство не передал в Администрацию, сведения о площади, о высоте и количестве этажей планируемого объекта капитально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го строительства, о сетях инженерно-тех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нического обеспечения, один экземпляр копии результатов инженерных изысканий и по одному экземпляру копий разделов проектной документации, или один экзем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пляр копии схемы планировочной органи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зации земельного участка с обозначением места размещения объекта индивидуаль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 жилищного строительства для разме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щения в информационной системе обеспе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чения градостроительной деятельности.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both"/>
        <w:rPr>
          <w:rFonts w:ascii="Calibri" w:hAnsi="Calibri" w:cs="Times New Roman"/>
          <w:b/>
        </w:rPr>
      </w:pPr>
      <w:r>
        <w:rPr>
          <w:rFonts w:ascii="Times New Roman" w:hAnsi="Times New Roman" w:cs="Times New Roman"/>
          <w:b/>
        </w:rPr>
        <w:t>2.15. Получение разрешения на ввод объекта индивидуального жилищного стро</w:t>
      </w:r>
      <w:r>
        <w:rPr>
          <w:rFonts w:ascii="Times New Roman" w:hAnsi="Times New Roman" w:cs="Times New Roman"/>
          <w:b/>
        </w:rPr>
        <w:softHyphen/>
        <w:t>ительства в эксплуатацию до 1 марта 2015 года не требуется, а также представление данного разрешения для осуществления технического учета (инвентаризации) та</w:t>
      </w:r>
      <w:r>
        <w:rPr>
          <w:rFonts w:ascii="Times New Roman" w:hAnsi="Times New Roman" w:cs="Times New Roman"/>
          <w:b/>
        </w:rPr>
        <w:softHyphen/>
        <w:t>кого объекта, в том числе для оформления и выдачи технического паспорта такого объекта</w:t>
      </w:r>
      <w:r>
        <w:rPr>
          <w:b/>
          <w:spacing w:val="-2"/>
          <w:w w:val="94"/>
          <w:sz w:val="18"/>
          <w:szCs w:val="18"/>
        </w:rPr>
        <w:t>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b/>
          <w:i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2.16. Размер платы, взимаемой с заявителя при предоставлении муниципальной услуги: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Услуга предоставляется бесплатно для заявителя.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b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2.17. Максимальный срок ожидания в очереди: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 при подаче запроса о предоставлении муниципальной услуги составляет  15 минут.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при получении результата  предоставлении муниципальной услуги составляет 15 минут.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b/>
          <w:i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2.18. Срок регистрации запроса заявителя о предоставлении муниципальной услуги: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2.18.1. Продолжительность приема у специалиста при подаче и рассмотрении документов не должна превышать 15 минут.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ab/>
        <w:t>2.18.2. Продолжительность приема у специалиста при получении результата предоставления Услуги не должна превышать 15 минут.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ab/>
        <w:t>2.18.3. Запрос заявителя регистрируется в порядке делопроизводства, специалистом, ответственным за делопроизводство,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15 минут.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2.18.4. Поступление запроса заявителя в электронной форме не предусмотрено. 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/>
        <w:jc w:val="both"/>
        <w:rPr>
          <w:b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2.19. 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</w:t>
      </w:r>
      <w:proofErr w:type="spellStart"/>
      <w:r>
        <w:rPr>
          <w:b/>
          <w:sz w:val="24"/>
          <w:szCs w:val="24"/>
        </w:rPr>
        <w:t>мультимедийной</w:t>
      </w:r>
      <w:proofErr w:type="spellEnd"/>
      <w:r>
        <w:rPr>
          <w:b/>
          <w:sz w:val="24"/>
          <w:szCs w:val="24"/>
        </w:rPr>
        <w:t xml:space="preserve"> информации о предоставлении муниципальной услуги</w:t>
      </w:r>
      <w:r>
        <w:rPr>
          <w:sz w:val="24"/>
          <w:szCs w:val="24"/>
        </w:rPr>
        <w:t>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2.19.1. Здание, в котором осуществляется прием и выдача документов должно располагаться  с учетом пешеходной доступности  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наименование;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место нахождения;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режим работы;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 w:firstLine="3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2.19.3. 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муниципальной услуги.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 оборудуются  противопожарной системой и средствами пожаротушения, системой оповещения о возникновении чрезвычайной ситуации.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135DD9" w:rsidRDefault="00135DD9" w:rsidP="00135DD9">
      <w:pPr>
        <w:pStyle w:val="3"/>
        <w:shd w:val="clear" w:color="auto" w:fill="auto"/>
        <w:tabs>
          <w:tab w:val="left" w:pos="274"/>
        </w:tabs>
        <w:spacing w:after="0" w:line="274" w:lineRule="exact"/>
        <w:ind w:right="-9" w:firstLine="362"/>
        <w:jc w:val="both"/>
        <w:rPr>
          <w:sz w:val="24"/>
          <w:szCs w:val="24"/>
        </w:rPr>
      </w:pPr>
      <w:r>
        <w:rPr>
          <w:sz w:val="24"/>
          <w:szCs w:val="24"/>
        </w:rPr>
        <w:t>2.19.6. Места ожидания должны соответствовать комфортным условиям для заявителей и оптимальным условиям работы специалистов, могут быть оборудованы стульями, кресельными секциями.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2.19.7. Места информирования, предназначенные для ознакомления заявителей с информационными материалами, оборудуются: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стульями и столами для возможности оформления документов;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информационными стендами;</w:t>
      </w:r>
    </w:p>
    <w:p w:rsidR="00135DD9" w:rsidRDefault="00135DD9" w:rsidP="00135DD9">
      <w:pPr>
        <w:pStyle w:val="3"/>
        <w:shd w:val="clear" w:color="auto" w:fill="auto"/>
        <w:tabs>
          <w:tab w:val="left" w:pos="279"/>
        </w:tabs>
        <w:spacing w:after="0" w:line="274" w:lineRule="exact"/>
        <w:ind w:right="-9" w:firstLine="362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предоставления муниципальной Услуги на информационных стендах, указана в пункте 1.3.7 Регламента.</w:t>
      </w:r>
    </w:p>
    <w:p w:rsidR="00135DD9" w:rsidRDefault="00135DD9" w:rsidP="00135DD9">
      <w:pPr>
        <w:pStyle w:val="3"/>
        <w:shd w:val="clear" w:color="auto" w:fill="auto"/>
        <w:tabs>
          <w:tab w:val="left" w:pos="553"/>
        </w:tabs>
        <w:spacing w:after="0" w:line="274" w:lineRule="exact"/>
        <w:rPr>
          <w:b/>
          <w:i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tabs>
          <w:tab w:val="left" w:pos="553"/>
        </w:tabs>
        <w:spacing w:after="0"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2.20. Показатели доступности и качества муниципальной услуги:</w:t>
      </w:r>
    </w:p>
    <w:p w:rsidR="00135DD9" w:rsidRDefault="00135DD9" w:rsidP="00135DD9">
      <w:pPr>
        <w:pStyle w:val="3"/>
        <w:shd w:val="clear" w:color="auto" w:fill="auto"/>
        <w:tabs>
          <w:tab w:val="left" w:pos="61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2.20.1. Информация о ходе предоставления муниципальной Услуги предоставляется непосредственно по месту нахождения Администрации, у ответственного исполнителя, посредством личного обращения, телефонной, почтовой связи;</w:t>
      </w: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2.20.2. 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sz w:val="24"/>
          <w:szCs w:val="24"/>
          <w:highlight w:val="yellow"/>
        </w:rPr>
        <w:softHyphen/>
      </w:r>
      <w:r>
        <w:rPr>
          <w:sz w:val="24"/>
          <w:szCs w:val="24"/>
        </w:rPr>
        <w:t>зультата муниципальной услуги). Продолжительность каждого контакта  15 минут.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2.20.3. Показателями качества предоставления муниципальной услуги являются: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отсутствие под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твержденных фактов нарушений Регламента и минимизация контактов заявителя с должностными лицами Администрации;  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обоснованных жалоб.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  <w:i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 Иные требования, в том числе учиты</w:t>
      </w:r>
      <w:r>
        <w:rPr>
          <w:rFonts w:ascii="Times New Roman" w:hAnsi="Times New Roman" w:cs="Times New Roman"/>
          <w:b/>
          <w:highlight w:val="yellow"/>
        </w:rPr>
        <w:softHyphen/>
      </w:r>
      <w:r>
        <w:rPr>
          <w:rFonts w:ascii="Times New Roman" w:hAnsi="Times New Roman" w:cs="Times New Roman"/>
          <w:b/>
        </w:rPr>
        <w:t>вающие особенности предоставления муниципальной услуги в многофункциональных центрах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и особенности предоставления муниципальной услуги в электронной форме: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Муниципальная  услуга в многофункциональ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ных центрах не предоставляется. Информация о предоставлении муниципальной Услуги размещена на Региональном портале государствен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ных и муниципальных услуг </w:t>
      </w:r>
      <w:hyperlink r:id="rId11" w:history="1">
        <w:r>
          <w:rPr>
            <w:rStyle w:val="a3"/>
            <w:rFonts w:ascii="Times New Roman" w:hAnsi="Times New Roman"/>
            <w:color w:val="0000FF"/>
          </w:rPr>
          <w:t>http://pgu.govrb.ru</w:t>
        </w:r>
      </w:hyperlink>
      <w:r>
        <w:rPr>
          <w:rFonts w:ascii="Times New Roman" w:hAnsi="Times New Roman" w:cs="Times New Roman"/>
          <w:color w:val="0000FF"/>
        </w:rPr>
        <w:t xml:space="preserve">,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офи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циальном сайте Администрации: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sphor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FF"/>
        </w:rPr>
        <w:t xml:space="preserve">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pStyle w:val="12"/>
        <w:keepNext/>
        <w:keepLines/>
        <w:shd w:val="clear" w:color="auto" w:fill="auto"/>
        <w:spacing w:before="0" w:line="274" w:lineRule="exact"/>
        <w:ind w:left="20" w:righ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135DD9" w:rsidRDefault="00135DD9" w:rsidP="00135DD9">
      <w:pPr>
        <w:pStyle w:val="12"/>
        <w:keepNext/>
        <w:keepLines/>
        <w:shd w:val="clear" w:color="auto" w:fill="auto"/>
        <w:spacing w:before="0" w:line="274" w:lineRule="exact"/>
        <w:ind w:left="20" w:right="80"/>
        <w:jc w:val="center"/>
        <w:rPr>
          <w:color w:val="FF0000"/>
          <w:sz w:val="24"/>
          <w:szCs w:val="24"/>
        </w:rPr>
      </w:pPr>
    </w:p>
    <w:p w:rsidR="00135DD9" w:rsidRDefault="00135DD9" w:rsidP="00135DD9">
      <w:pPr>
        <w:pStyle w:val="3"/>
        <w:shd w:val="clear" w:color="auto" w:fill="auto"/>
        <w:spacing w:after="0" w:line="274" w:lineRule="exact"/>
        <w:ind w:left="20" w:right="-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Исчерпывающий  перечень административных процедур по предоставлению муниципальной услуги: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</w:rPr>
        <w:tab/>
      </w:r>
      <w:r>
        <w:rPr>
          <w:rFonts w:ascii="Times New Roman" w:hAnsi="Times New Roman" w:cs="Times New Roman"/>
        </w:rPr>
        <w:t>3.1.1. Предоставление муниципальной услуги включает в себя следующие административные процедуры:</w:t>
      </w:r>
    </w:p>
    <w:p w:rsidR="00135DD9" w:rsidRDefault="00135DD9" w:rsidP="00135DD9">
      <w:pPr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прием и регистрация документов заявителя; </w:t>
      </w:r>
    </w:p>
    <w:p w:rsidR="00135DD9" w:rsidRDefault="00135DD9" w:rsidP="00135DD9">
      <w:pPr>
        <w:pStyle w:val="3"/>
        <w:shd w:val="clear" w:color="auto" w:fill="auto"/>
        <w:tabs>
          <w:tab w:val="left" w:pos="274"/>
          <w:tab w:val="left" w:pos="905"/>
        </w:tabs>
        <w:spacing w:after="0" w:line="274" w:lineRule="exact"/>
        <w:ind w:right="-9" w:firstLine="724"/>
        <w:jc w:val="both"/>
        <w:rPr>
          <w:sz w:val="24"/>
          <w:szCs w:val="24"/>
        </w:rPr>
      </w:pPr>
      <w:r>
        <w:t>б) п</w:t>
      </w:r>
      <w:r>
        <w:rPr>
          <w:sz w:val="24"/>
          <w:szCs w:val="24"/>
        </w:rPr>
        <w:t>роведение проверки представленных документов, полноты сведений, содержащихся в них;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принятие решения о предоставлении муниципальной услуги или об отказе в ее предоставлении.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3.1.2. Блок-схема описания административного процесса предоставления  муниципальной услуги приведена в приложении 5 к Регламенту. </w:t>
      </w:r>
    </w:p>
    <w:p w:rsidR="00135DD9" w:rsidRDefault="00135DD9" w:rsidP="00135DD9">
      <w:pPr>
        <w:tabs>
          <w:tab w:val="left" w:pos="780"/>
        </w:tabs>
        <w:suppressAutoHyphens/>
        <w:ind w:left="360"/>
        <w:rPr>
          <w:rFonts w:ascii="Times New Roman" w:hAnsi="Times New Roman" w:cs="Times New Roman"/>
          <w:b/>
          <w:i/>
        </w:rPr>
      </w:pPr>
    </w:p>
    <w:p w:rsidR="00135DD9" w:rsidRDefault="00135DD9" w:rsidP="00135DD9">
      <w:pPr>
        <w:tabs>
          <w:tab w:val="left" w:pos="0"/>
        </w:tabs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3.2.Прием и регистрация документов заявителя:</w:t>
      </w:r>
    </w:p>
    <w:p w:rsidR="00135DD9" w:rsidRDefault="00135DD9" w:rsidP="00135DD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Основанием для начала административной процедуры приема и регистрации документов заявителя является личное обращение заявителя в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почте. </w:t>
      </w:r>
      <w:proofErr w:type="gramStart"/>
      <w:r>
        <w:rPr>
          <w:rFonts w:ascii="Times New Roman" w:hAnsi="Times New Roman" w:cs="Times New Roman"/>
        </w:rPr>
        <w:t>Документы</w:t>
      </w:r>
      <w:proofErr w:type="gramEnd"/>
      <w:r>
        <w:rPr>
          <w:rFonts w:ascii="Times New Roman" w:hAnsi="Times New Roman" w:cs="Times New Roman"/>
        </w:rPr>
        <w:t xml:space="preserve"> указанные в п.  2.7.1. Регла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мента подлежат представлению заявителем,  </w:t>
      </w:r>
      <w:proofErr w:type="gramStart"/>
      <w:r>
        <w:rPr>
          <w:rFonts w:ascii="Times New Roman" w:hAnsi="Times New Roman" w:cs="Times New Roman"/>
        </w:rPr>
        <w:t>документы</w:t>
      </w:r>
      <w:proofErr w:type="gramEnd"/>
      <w:r>
        <w:rPr>
          <w:rFonts w:ascii="Times New Roman" w:hAnsi="Times New Roman" w:cs="Times New Roman"/>
        </w:rPr>
        <w:t xml:space="preserve"> указанные в п. </w:t>
      </w:r>
      <w:r>
        <w:rPr>
          <w:rFonts w:ascii="Times New Roman" w:hAnsi="Times New Roman" w:cs="Times New Roman"/>
          <w:color w:val="002060"/>
        </w:rPr>
        <w:t xml:space="preserve">2.7.1. </w:t>
      </w:r>
      <w:r>
        <w:rPr>
          <w:rFonts w:ascii="Times New Roman" w:hAnsi="Times New Roman" w:cs="Times New Roman"/>
        </w:rPr>
        <w:t xml:space="preserve">регламента, заявитель вправе представить по собственному желанию: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2" w:anchor="sub_5407" w:history="1">
        <w:r>
          <w:rPr>
            <w:rStyle w:val="a3"/>
            <w:rFonts w:ascii="Times New Roman" w:hAnsi="Times New Roman"/>
            <w:color w:val="auto"/>
          </w:rPr>
          <w:t>частью 7 статьи 54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Градостроительного кодекса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bCs/>
          </w:rPr>
          <w:t>2004 г</w:t>
        </w:r>
      </w:smartTag>
      <w:r>
        <w:rPr>
          <w:rFonts w:ascii="Times New Roman" w:hAnsi="Times New Roman" w:cs="Times New Roman"/>
          <w:bCs/>
        </w:rPr>
        <w:t>. № 190-ФЗ.</w:t>
      </w:r>
    </w:p>
    <w:p w:rsidR="00135DD9" w:rsidRDefault="00135DD9" w:rsidP="00135DD9">
      <w:pPr>
        <w:pStyle w:val="3"/>
        <w:shd w:val="clear" w:color="auto" w:fill="auto"/>
        <w:tabs>
          <w:tab w:val="left" w:pos="0"/>
        </w:tabs>
        <w:spacing w:after="0" w:line="274" w:lineRule="exact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Специалист Администрации, в должностные обязанности которого входит предоставление данной муниципальной услуги (далее - ответственный исполнитель), </w:t>
      </w:r>
      <w:r>
        <w:t xml:space="preserve">при </w:t>
      </w:r>
      <w:r>
        <w:rPr>
          <w:sz w:val="24"/>
          <w:szCs w:val="24"/>
        </w:rPr>
        <w:t>получении заявления и документов, необходимых для предоставления муниципальной услуги: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устанавливает предмет обращения;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б) проверяет документ, удостоверяющий личность заявителя (если заявление представлено заявителем лично);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 проверяет наличие документов, необходимых для предоставления муниципальной услуги, и их соответствие установленным требованиям в соответствии с пунктом 2.7.1. Регламента;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г) в случае </w:t>
      </w:r>
      <w:proofErr w:type="gramStart"/>
      <w:r>
        <w:rPr>
          <w:rFonts w:ascii="Times New Roman" w:hAnsi="Times New Roman" w:cs="Times New Roman"/>
        </w:rPr>
        <w:t>необходимости свидетельствования верности копий представленных документов</w:t>
      </w:r>
      <w:proofErr w:type="gramEnd"/>
      <w:r>
        <w:rPr>
          <w:rFonts w:ascii="Times New Roman" w:hAnsi="Times New Roman" w:cs="Times New Roman"/>
        </w:rPr>
        <w:t xml:space="preserve">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регистрирует заявление в соответствии с установленными правилами делопроизводства.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proofErr w:type="gramStart"/>
      <w:r>
        <w:rPr>
          <w:rFonts w:ascii="Times New Roman" w:hAnsi="Times New Roman" w:cs="Times New Roman"/>
        </w:rPr>
        <w:t>При установлении факта отсутствия документов, перечень которых установлен Регламентом, и (или) несоответствия представленных документов требованиям, установленным Регламентом,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  <w:proofErr w:type="gramEnd"/>
      <w:r>
        <w:rPr>
          <w:rFonts w:ascii="Times New Roman" w:hAnsi="Times New Roman" w:cs="Times New Roman"/>
        </w:rPr>
        <w:t xml:space="preserve"> При желании заявителя устранить недостатки, прервав процедуру подачи документов для предоставления муниципальной услуги, ответственный исполнитель, возвращает заявителю представленные им документы. </w:t>
      </w:r>
    </w:p>
    <w:p w:rsidR="00135DD9" w:rsidRDefault="00135DD9" w:rsidP="00135DD9">
      <w:pPr>
        <w:pStyle w:val="3"/>
        <w:shd w:val="clear" w:color="auto" w:fill="auto"/>
        <w:tabs>
          <w:tab w:val="left" w:pos="313"/>
        </w:tabs>
        <w:spacing w:after="0" w:line="274" w:lineRule="exact"/>
        <w:ind w:left="20" w:right="80" w:firstLine="362"/>
        <w:jc w:val="both"/>
        <w:rPr>
          <w:sz w:val="24"/>
          <w:szCs w:val="24"/>
        </w:rPr>
      </w:pPr>
      <w:r>
        <w:rPr>
          <w:sz w:val="24"/>
          <w:szCs w:val="24"/>
        </w:rPr>
        <w:t>3.2.4</w:t>
      </w:r>
      <w:r>
        <w:t>. Если</w:t>
      </w:r>
      <w:r>
        <w:rPr>
          <w:sz w:val="24"/>
          <w:szCs w:val="24"/>
        </w:rPr>
        <w:t xml:space="preserve"> выявленные недостатки представленных документов не могут быть устранены в ходе приема, ответственный исполнитель принимает документы с последующим принятием решения об отказе в предоставлении муниципальной услуги. Ответственный исполнитель готовит и передает обоснованный письменный отказ главе Администрации муниципального образования сельское поселение «Хоринское»  </w:t>
      </w:r>
      <w:r>
        <w:rPr>
          <w:color w:val="0000FF"/>
          <w:sz w:val="24"/>
          <w:szCs w:val="24"/>
          <w:u w:val="single"/>
        </w:rPr>
        <w:t>(далее - глава Администрации)</w:t>
      </w:r>
      <w:r>
        <w:rPr>
          <w:sz w:val="24"/>
          <w:szCs w:val="24"/>
        </w:rPr>
        <w:t xml:space="preserve"> для подписи, после чего направляет по почте простым письмом или лично заявителю. Максимальный срок действия для подготовки обоснованного письменного отказа составляет 3 дня.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Ответственный исполнитель вносит запись о приеме заявления в журнал регистрации заявлений и выдачи результатов предоставления </w:t>
      </w:r>
      <w:r>
        <w:rPr>
          <w:rFonts w:ascii="Times New Roman" w:hAnsi="Times New Roman" w:cs="Times New Roman"/>
          <w:u w:val="single"/>
        </w:rPr>
        <w:t xml:space="preserve">Услуги </w:t>
      </w:r>
      <w:r>
        <w:rPr>
          <w:rFonts w:ascii="Times New Roman" w:hAnsi="Times New Roman" w:cs="Times New Roman"/>
          <w:color w:val="0000FF"/>
          <w:u w:val="single"/>
        </w:rPr>
        <w:t>(далее - Журнал регистрации)</w:t>
      </w:r>
      <w:r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</w:rPr>
        <w:t>а также оформляет расписку о приеме документов по форме согласно приложению 4 к Регламенту и выдает ее заявителю.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Ответственный исполнитель передает заявление и документы, необходимые для предоставления муниципальной услуги, главе Администрации, который рассматривает заявление, накладывает соответствующую резолюцию на заявление и передает документы, представленные заявителем, должностному лицу - ответственному исполнителю. </w:t>
      </w:r>
    </w:p>
    <w:p w:rsidR="00135DD9" w:rsidRDefault="00135DD9" w:rsidP="00135DD9">
      <w:pPr>
        <w:pStyle w:val="3"/>
        <w:shd w:val="clear" w:color="auto" w:fill="auto"/>
        <w:tabs>
          <w:tab w:val="left" w:pos="279"/>
        </w:tabs>
        <w:spacing w:after="0" w:line="274" w:lineRule="exact"/>
        <w:ind w:left="2520" w:hanging="2158"/>
        <w:rPr>
          <w:sz w:val="24"/>
          <w:szCs w:val="24"/>
        </w:rPr>
      </w:pPr>
      <w:r>
        <w:rPr>
          <w:sz w:val="24"/>
          <w:szCs w:val="24"/>
        </w:rPr>
        <w:t>3.2.7. Критерии принятия решения:</w:t>
      </w:r>
    </w:p>
    <w:p w:rsidR="00135DD9" w:rsidRDefault="00135DD9" w:rsidP="00135DD9">
      <w:pPr>
        <w:pStyle w:val="3"/>
        <w:shd w:val="clear" w:color="auto" w:fill="auto"/>
        <w:tabs>
          <w:tab w:val="left" w:pos="462"/>
        </w:tabs>
        <w:spacing w:after="0" w:line="274" w:lineRule="exact"/>
        <w:ind w:left="3240" w:hanging="2878"/>
        <w:rPr>
          <w:sz w:val="24"/>
          <w:szCs w:val="24"/>
        </w:rPr>
      </w:pPr>
      <w:r>
        <w:rPr>
          <w:sz w:val="24"/>
          <w:szCs w:val="24"/>
        </w:rPr>
        <w:t>- наличие заявления от заявителя;</w:t>
      </w:r>
    </w:p>
    <w:p w:rsidR="00135DD9" w:rsidRDefault="00135DD9" w:rsidP="00135DD9">
      <w:pPr>
        <w:pStyle w:val="3"/>
        <w:shd w:val="clear" w:color="auto" w:fill="auto"/>
        <w:tabs>
          <w:tab w:val="left" w:pos="466"/>
        </w:tabs>
        <w:spacing w:after="0" w:line="274" w:lineRule="exact"/>
        <w:ind w:left="3240" w:hanging="2878"/>
        <w:rPr>
          <w:sz w:val="24"/>
          <w:szCs w:val="24"/>
        </w:rPr>
      </w:pPr>
      <w:r>
        <w:rPr>
          <w:sz w:val="24"/>
          <w:szCs w:val="24"/>
        </w:rPr>
        <w:t>- представление заявителем полного пакета документов;</w:t>
      </w:r>
    </w:p>
    <w:p w:rsidR="00135DD9" w:rsidRDefault="00135DD9" w:rsidP="00135DD9">
      <w:pPr>
        <w:pStyle w:val="3"/>
        <w:shd w:val="clear" w:color="auto" w:fill="auto"/>
        <w:tabs>
          <w:tab w:val="left" w:pos="452"/>
        </w:tabs>
        <w:spacing w:after="0" w:line="274" w:lineRule="exact"/>
        <w:ind w:left="3240" w:hanging="2878"/>
        <w:rPr>
          <w:sz w:val="24"/>
          <w:szCs w:val="24"/>
        </w:rPr>
      </w:pPr>
      <w:r>
        <w:rPr>
          <w:sz w:val="24"/>
          <w:szCs w:val="24"/>
        </w:rPr>
        <w:t>- тексты документов написаны разборчиво;</w:t>
      </w:r>
    </w:p>
    <w:p w:rsidR="00135DD9" w:rsidRDefault="00135DD9" w:rsidP="00135DD9">
      <w:pPr>
        <w:pStyle w:val="3"/>
        <w:shd w:val="clear" w:color="auto" w:fill="auto"/>
        <w:tabs>
          <w:tab w:val="left" w:pos="462"/>
        </w:tabs>
        <w:spacing w:after="0" w:line="274" w:lineRule="exact"/>
        <w:ind w:left="3240" w:hanging="2878"/>
        <w:rPr>
          <w:sz w:val="24"/>
          <w:szCs w:val="24"/>
        </w:rPr>
      </w:pPr>
      <w:r>
        <w:rPr>
          <w:sz w:val="24"/>
          <w:szCs w:val="24"/>
        </w:rPr>
        <w:t>- фамилии, имена и отчества, адреса места жительства написаны полностью;</w:t>
      </w:r>
    </w:p>
    <w:p w:rsidR="00135DD9" w:rsidRDefault="00135DD9" w:rsidP="00135DD9">
      <w:pPr>
        <w:pStyle w:val="3"/>
        <w:shd w:val="clear" w:color="auto" w:fill="auto"/>
        <w:tabs>
          <w:tab w:val="left" w:pos="466"/>
        </w:tabs>
        <w:spacing w:after="0" w:line="274" w:lineRule="exact"/>
        <w:ind w:right="80" w:firstLine="362"/>
        <w:rPr>
          <w:sz w:val="24"/>
          <w:szCs w:val="24"/>
        </w:rPr>
      </w:pPr>
      <w:r>
        <w:rPr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135DD9" w:rsidRDefault="00135DD9" w:rsidP="00135DD9">
      <w:pPr>
        <w:pStyle w:val="3"/>
        <w:shd w:val="clear" w:color="auto" w:fill="auto"/>
        <w:tabs>
          <w:tab w:val="left" w:pos="457"/>
        </w:tabs>
        <w:spacing w:after="0" w:line="274" w:lineRule="exact"/>
        <w:ind w:left="3240" w:hanging="2878"/>
        <w:rPr>
          <w:sz w:val="24"/>
          <w:szCs w:val="24"/>
        </w:rPr>
      </w:pPr>
      <w:r>
        <w:rPr>
          <w:sz w:val="24"/>
          <w:szCs w:val="24"/>
        </w:rPr>
        <w:t>- документы не исполнены карандашом;</w:t>
      </w:r>
    </w:p>
    <w:p w:rsidR="00135DD9" w:rsidRDefault="00135DD9" w:rsidP="00135DD9">
      <w:pPr>
        <w:pStyle w:val="3"/>
        <w:shd w:val="clear" w:color="auto" w:fill="auto"/>
        <w:tabs>
          <w:tab w:val="left" w:pos="452"/>
        </w:tabs>
        <w:spacing w:after="0" w:line="274" w:lineRule="exact"/>
        <w:ind w:right="80" w:firstLine="362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3.2.8. Результатом административной процедуры приема и регистрации документов заявителя является регистрация ответственным исполнителем, документов, представленных заявителем. 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3.2.9. Максимальный срок выполнения административной процедуры приема и регистрации документов заявителя составляет 1 день. 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3.2.10. Способ фиксации результата Услуги: ответственный исполнитель регистрирует поступившее заявление, проставляет регистрационный номер на заявлении в соответствии с записью в Журнале регистрации и формирует личное дело заявителя </w:t>
      </w:r>
      <w:r>
        <w:rPr>
          <w:rFonts w:ascii="Times New Roman" w:hAnsi="Times New Roman" w:cs="Times New Roman"/>
          <w:color w:val="0000FF"/>
        </w:rPr>
        <w:t>(далее - Личное дело).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Проведение проверки представленных документов, полноты сведений, содержащихся в них: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3.3.1. Основанием для начала административной процедуры проведение проверки представленных документов, полноты сведений, содержащихся в них, является получение ответственным исполнителем, заявления и документов, представленных заявителем. </w:t>
      </w:r>
    </w:p>
    <w:p w:rsidR="00135DD9" w:rsidRDefault="00135DD9" w:rsidP="00135DD9">
      <w:pPr>
        <w:ind w:firstLine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Ответственный исполнитель: </w:t>
      </w: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1) устанавливает предмет обращения заявителя;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формирует личное дело заявителя, которое представляет собой сброшюрованный и подшитый в обложку личного дела комплект документов;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Осуществляя проведение проверки представленных документов, полноты сведений, содержащихся в них, ответственный исполнитель: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1) Специалист проводит проверку полно</w:t>
      </w:r>
      <w:r>
        <w:rPr>
          <w:rFonts w:ascii="Times New Roman" w:hAnsi="Times New Roman" w:cs="Times New Roman"/>
        </w:rPr>
        <w:softHyphen/>
        <w:t>ты и достоверности сведений о заявите</w:t>
      </w:r>
      <w:r>
        <w:rPr>
          <w:rFonts w:ascii="Times New Roman" w:hAnsi="Times New Roman" w:cs="Times New Roman"/>
        </w:rPr>
        <w:softHyphen/>
        <w:t>ле, содержащихся в представленных до</w:t>
      </w:r>
      <w:r>
        <w:rPr>
          <w:rFonts w:ascii="Times New Roman" w:hAnsi="Times New Roman" w:cs="Times New Roman"/>
        </w:rPr>
        <w:softHyphen/>
        <w:t>кументах, а также наличия оснований для отказа в предоставлении муниципальной услуги, определяемых п. 2.10. настоящего Регламента.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В течение десяти дней со дня поступ</w:t>
      </w:r>
      <w:r>
        <w:rPr>
          <w:rFonts w:ascii="Times New Roman" w:hAnsi="Times New Roman" w:cs="Times New Roman"/>
        </w:rPr>
        <w:softHyphen/>
        <w:t xml:space="preserve">ления заявления о выдаче разрешения на ввод объекта в эксплуатацию ответственный исполнитель проводит осмотр объекта капитального строительства. </w:t>
      </w:r>
      <w:proofErr w:type="gramStart"/>
      <w:r>
        <w:rPr>
          <w:rFonts w:ascii="Times New Roman" w:hAnsi="Times New Roman" w:cs="Times New Roman"/>
        </w:rPr>
        <w:t>В ходе осмотра построен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ного, реконструированного объекта ка</w:t>
      </w:r>
      <w:r>
        <w:rPr>
          <w:rFonts w:ascii="Times New Roman" w:hAnsi="Times New Roman" w:cs="Times New Roman"/>
        </w:rPr>
        <w:softHyphen/>
        <w:t>питального строительства осуществляет</w:t>
      </w:r>
      <w:r>
        <w:rPr>
          <w:rFonts w:ascii="Times New Roman" w:hAnsi="Times New Roman" w:cs="Times New Roman"/>
        </w:rPr>
        <w:softHyphen/>
        <w:t>ся проверка соответствия такого объекта требованиям, установленным в разреше</w:t>
      </w:r>
      <w:r>
        <w:rPr>
          <w:rFonts w:ascii="Times New Roman" w:hAnsi="Times New Roman" w:cs="Times New Roman"/>
        </w:rPr>
        <w:softHyphen/>
        <w:t>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</w:t>
      </w:r>
      <w:r>
        <w:rPr>
          <w:rFonts w:ascii="Times New Roman" w:hAnsi="Times New Roman" w:cs="Times New Roman"/>
        </w:rPr>
        <w:softHyphen/>
        <w:t>ности объекта капитального строительства приборами учета используемых энергети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ческих ресурсов, за</w:t>
      </w:r>
      <w:proofErr w:type="gramEnd"/>
      <w:r>
        <w:rPr>
          <w:rFonts w:ascii="Times New Roman" w:hAnsi="Times New Roman" w:cs="Times New Roman"/>
        </w:rPr>
        <w:t xml:space="preserve"> исключением случаев осуществления строительства, реконструк</w:t>
      </w:r>
      <w:r>
        <w:rPr>
          <w:rFonts w:ascii="Times New Roman" w:hAnsi="Times New Roman" w:cs="Times New Roman"/>
        </w:rPr>
        <w:softHyphen/>
        <w:t>ции объекта индивидуального жилищного строительства.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при строительстве, реконструкции объекта капиталь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 строительства осуществляется госу</w:t>
      </w:r>
      <w:r>
        <w:rPr>
          <w:rFonts w:ascii="Times New Roman" w:hAnsi="Times New Roman" w:cs="Times New Roman"/>
        </w:rPr>
        <w:softHyphen/>
        <w:t>дарственный строительный надзор, осмотр такого объекта органом, выдавшим разре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шение на строительство, не проводится.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В случае если  заявитель не предста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вил: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Правоустанавливающие документы на земельный участок;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Градостроительный план земельного участка или в случае выдачи разрешения на строительство линейного объекта рек</w:t>
      </w:r>
      <w:r>
        <w:rPr>
          <w:rFonts w:ascii="Times New Roman" w:hAnsi="Times New Roman" w:cs="Times New Roman"/>
        </w:rPr>
        <w:softHyphen/>
        <w:t>визиты проекта планировки территории и проекта межевания территории;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Разрешение на строительство;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 Заключение органа государственно</w:t>
      </w:r>
      <w:r>
        <w:rPr>
          <w:rFonts w:ascii="Times New Roman" w:hAnsi="Times New Roman" w:cs="Times New Roman"/>
        </w:rPr>
        <w:softHyphen/>
        <w:t>го строительного надзора (в случае, если предусмотрено осуществление государс</w:t>
      </w:r>
      <w:r>
        <w:rPr>
          <w:rFonts w:ascii="Times New Roman" w:hAnsi="Times New Roman" w:cs="Times New Roman"/>
        </w:rPr>
        <w:softHyphen/>
        <w:t>твенного строительного надзора) о соот</w:t>
      </w:r>
      <w:r>
        <w:rPr>
          <w:rFonts w:ascii="Times New Roman" w:hAnsi="Times New Roman" w:cs="Times New Roman"/>
        </w:rPr>
        <w:softHyphen/>
        <w:t>ветствии построенного, реконструирован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 объекта капитального строительства требованиям технических регламентов и проектной документации, в том числе тре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бованиям энергетической эффективности и требованиям оснащенности объекта ка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питального строительства приборами уче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та используемых энергетических ресурсов, заключение государственного экологичес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кого контроля в случаях, предусмотренных частью 7 статьи 54 Градостроительного Ко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декса;</w:t>
      </w:r>
      <w:proofErr w:type="gramEnd"/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И указанные документы (их копии или сведения, содержащиеся в них), отсутствуют в распоряжении Администрации. Ответственный исполнитель запрашивает указанные документы в порядке межведомственного взаимодействия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Управлении</w:t>
      </w:r>
      <w:proofErr w:type="gramEnd"/>
      <w:r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Республике Бурятия (</w:t>
      </w:r>
      <w:proofErr w:type="spellStart"/>
      <w:r>
        <w:rPr>
          <w:rFonts w:ascii="Times New Roman" w:hAnsi="Times New Roman" w:cs="Times New Roman"/>
        </w:rPr>
        <w:t>Росреестр</w:t>
      </w:r>
      <w:proofErr w:type="spellEnd"/>
      <w:r>
        <w:rPr>
          <w:rFonts w:ascii="Times New Roman" w:hAnsi="Times New Roman" w:cs="Times New Roman"/>
        </w:rPr>
        <w:t>);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Республиканской службе государс</w:t>
      </w:r>
      <w:r>
        <w:rPr>
          <w:rFonts w:ascii="Times New Roman" w:hAnsi="Times New Roman" w:cs="Times New Roman"/>
        </w:rPr>
        <w:softHyphen/>
        <w:t>твенного строительного надзора по РБ.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срок выполнения дан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ной процедуры составляет 5 календарных дней.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3.3.5. Порядок формирования межведом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ственного запроса о предоставлении необходи</w:t>
      </w:r>
      <w:r>
        <w:rPr>
          <w:rFonts w:ascii="Times New Roman" w:hAnsi="Times New Roman" w:cs="Times New Roman"/>
        </w:rPr>
        <w:softHyphen/>
        <w:t>мых документов и (или) информации.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Межведомственный запрос о представлении до</w:t>
      </w:r>
      <w:r>
        <w:rPr>
          <w:rFonts w:ascii="Times New Roman" w:hAnsi="Times New Roman" w:cs="Times New Roman"/>
        </w:rPr>
        <w:softHyphen/>
        <w:t>кументов и (или) информации, необходимых для предоставления муниципальной услуги с исполь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зованием межведомственного информационного взаимодействия, должен содержать указание на базовый государственный информационный 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сурс, в целях ведения которого запрашиваются до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кументы и (или) информация. В случае если необходимые документы и (или) информация заявите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лем не представлялись, межведомственный запрос должен содержать следующие сведения: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наименование органа, направляющего межве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домственный запрос;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наименование органа или организации, в адрес которых направляется межведомственный запрос;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наименование муниципальной услуги, для предоставления которой необходимо представле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ние документа и (или) информации, а также, если имеется, номер (идентификатор) такой услуги в Реестре муниципальных услуг Республики Бурятия;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указание на положения нормативного право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вого акта, которыми установлено представление документа и (или) информации, </w:t>
      </w:r>
      <w:proofErr w:type="gramStart"/>
      <w:r>
        <w:rPr>
          <w:rFonts w:ascii="Times New Roman" w:hAnsi="Times New Roman" w:cs="Times New Roman"/>
        </w:rPr>
        <w:t>необходимых</w:t>
      </w:r>
      <w:proofErr w:type="gramEnd"/>
      <w:r>
        <w:rPr>
          <w:rFonts w:ascii="Times New Roman" w:hAnsi="Times New Roman" w:cs="Times New Roman"/>
        </w:rPr>
        <w:t xml:space="preserve"> для предоставления муниципальной услуги, и указание на реквизиты данного нормативного правово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го акта;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сведения, необходимые для представления документа и (или) информации, установленные Административным регламентом, а также сведе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ния, предусмотренные нормативными правовыми актами как необходимые для представления таких документов и (или) информации;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контактная информация для направления от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вета на межведомственный запрос;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дата направления межведомственного запроса и срок ожидаемого ответа на межведомственный запрос. Срок подготовки и направления ответа на межведомственный, запрос не может превышать пяти рабочих дней со дня поступления межве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домственного запроса в орган или организацию, представляющие документ и (или) информацию. Иные сроки подготовки и направления ответа на межведомственный запрос могут быть уста</w:t>
      </w:r>
      <w:r>
        <w:rPr>
          <w:rFonts w:ascii="Times New Roman" w:hAnsi="Times New Roman" w:cs="Times New Roman"/>
        </w:rPr>
        <w:softHyphen/>
        <w:t>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Ре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спублики Бурятия;</w:t>
      </w:r>
    </w:p>
    <w:p w:rsidR="00135DD9" w:rsidRDefault="00135DD9" w:rsidP="00135DD9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фамилия, имя, отчество и должность лица, подготовившего и направившего межведомственный запрос, а также номер служебного те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лефона данного лица для связи.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3.3.6. Максимальный срок проведение проверки представленных документов, полноты </w:t>
      </w:r>
      <w:proofErr w:type="gramStart"/>
      <w:r>
        <w:rPr>
          <w:rFonts w:ascii="Times New Roman" w:hAnsi="Times New Roman" w:cs="Times New Roman"/>
        </w:rPr>
        <w:t>сведений, содержащихся в них составляет</w:t>
      </w:r>
      <w:proofErr w:type="gramEnd"/>
      <w:r>
        <w:rPr>
          <w:rFonts w:ascii="Times New Roman" w:hAnsi="Times New Roman" w:cs="Times New Roman"/>
        </w:rPr>
        <w:t xml:space="preserve"> 5 дней.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3.3.7. Результатом административной процедуры проведение проверки представленных документов, полноты сведений, содержащихся в них, является отсутствие (наличие) оснований для отказа, полнота и достоверность сведений, со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держащихся в представленных документах заявителем или полученных посредством межведомственного взаимодействия.</w:t>
      </w:r>
    </w:p>
    <w:p w:rsidR="00135DD9" w:rsidRDefault="00135DD9" w:rsidP="00135DD9">
      <w:pPr>
        <w:rPr>
          <w:rFonts w:ascii="Times New Roman" w:hAnsi="Times New Roman" w:cs="Times New Roman"/>
          <w:b/>
          <w:i/>
        </w:rPr>
      </w:pPr>
    </w:p>
    <w:p w:rsidR="00135DD9" w:rsidRDefault="00135DD9" w:rsidP="00135D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 Подготовка и выдача итогового документа: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 Основанием для начала админист</w:t>
      </w:r>
      <w:r>
        <w:rPr>
          <w:rFonts w:ascii="Times New Roman" w:hAnsi="Times New Roman" w:cs="Times New Roman"/>
        </w:rPr>
        <w:softHyphen/>
        <w:t>ративной процедуры "Подготовка и выдача итогового документа" является отсутствие (наличие) оснований для отказа, полнота и достоверность сведений, со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держащихся в представленных документах заявителем или полученных посредством межведомственного взаимодействия.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При отсутствии </w:t>
      </w:r>
      <w:proofErr w:type="gramStart"/>
      <w:r>
        <w:rPr>
          <w:rFonts w:ascii="Times New Roman" w:hAnsi="Times New Roman" w:cs="Times New Roman"/>
        </w:rPr>
        <w:t>предусмотренных</w:t>
      </w:r>
      <w:proofErr w:type="gramEnd"/>
      <w:r>
        <w:rPr>
          <w:rFonts w:ascii="Times New Roman" w:hAnsi="Times New Roman" w:cs="Times New Roman"/>
        </w:rPr>
        <w:t xml:space="preserve"> пунктом 2.10. Регламента ос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нований для отказа в предоставлении му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 xml:space="preserve">ниципальной услуги ответственный исполнитель готовит бланк разрешения на ввод </w:t>
      </w:r>
      <w:r>
        <w:rPr>
          <w:rFonts w:ascii="Times New Roman" w:hAnsi="Times New Roman" w:cs="Times New Roman"/>
        </w:rPr>
        <w:lastRenderedPageBreak/>
        <w:t>построенного,  реконструированного объекта капиталь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ного строительства в эксплуатацию в двух экземплярах.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При наличии </w:t>
      </w:r>
      <w:proofErr w:type="gramStart"/>
      <w:r>
        <w:rPr>
          <w:rFonts w:ascii="Times New Roman" w:hAnsi="Times New Roman" w:cs="Times New Roman"/>
        </w:rPr>
        <w:t>предусмотренных</w:t>
      </w:r>
      <w:proofErr w:type="gramEnd"/>
      <w:r>
        <w:rPr>
          <w:rFonts w:ascii="Times New Roman" w:hAnsi="Times New Roman" w:cs="Times New Roman"/>
        </w:rPr>
        <w:t xml:space="preserve"> пунк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том 2.10. Регламента основа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ний для отказа в предоставлении муници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пальной услуги ответственный исполнитель готовит проект письма об отказе в выдаче разрешения на ввод построенного, реконструированного объекта капитального строительства в экс</w:t>
      </w:r>
      <w:r>
        <w:rPr>
          <w:rFonts w:ascii="Times New Roman" w:hAnsi="Times New Roman" w:cs="Times New Roman"/>
        </w:rPr>
        <w:softHyphen/>
        <w:t>плуатацию, в котором приводится обосно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вание причин такого отказа.</w:t>
      </w:r>
    </w:p>
    <w:p w:rsidR="00135DD9" w:rsidRDefault="00135DD9" w:rsidP="00135DD9">
      <w:pPr>
        <w:ind w:firstLine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3.4.4. Критерии принятия решения</w:t>
      </w: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оснований для отказа;</w:t>
      </w: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полнота и достоверность сведений, со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держащихся в представленных документах заявителем или полученных посредством межведомственного взаимодействия.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3.4.5. Ответственный исполнитель после подготовки бланка разрешения или проекта письма об отказе в выдаче разрешения, передает его   Главе Администрации  для рассмотрения и  подписания.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3.4.6. Регистрация разрешения на ввод объекта в эксплуатацию  или проекта письма об отказе в выдаче разрешения на ввод объекта в эксплуатацию  осуществляется ответственным исполнителем в журнале регистрации. 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3.4.7. Результатом административной процедуры является выдача за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явителю разрешения на ввод объекта в эксплуатацию  или проекта письма об отказе в выдаче разрешения на ввод объекта в эксплуатацию  лично или посредством почтового отправления. В случае выдачи разрешения на строительство или отказа в выдаче разрешения на строительство посредством почтового отправления в журнале регистрации разрешений на строительство делается отметка о таком отправлении. Почтовое отправление оформляется с уведом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лением о вручении.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3.4.8. Второй экземпляр разрешения на ввод объекта в эксплуатацию  или проекта письма об отказе в выдаче разрешения на ввод объекта в эксплуатацию  вместе с Личным делом хранится в Администрации.</w:t>
      </w:r>
    </w:p>
    <w:p w:rsidR="00135DD9" w:rsidRDefault="00135DD9" w:rsidP="00135DD9">
      <w:pPr>
        <w:pStyle w:val="3"/>
        <w:shd w:val="clear" w:color="auto" w:fill="auto"/>
        <w:tabs>
          <w:tab w:val="left" w:pos="250"/>
        </w:tabs>
        <w:spacing w:after="0" w:line="240" w:lineRule="auto"/>
        <w:ind w:left="23" w:right="-9" w:firstLine="3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3.4.9.  Способ фиксации результата Услуги: Заявитель (при личном обращении) или по почте  получил результат Услуги: разрешение на ввод объекта в эксплуатацию  или проекта письма об отказе в выдаче разрешения на ввод объекта в эксплуатацию.  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3.4.10. Максимальный срок выполнения муни</w:t>
      </w:r>
      <w:r>
        <w:rPr>
          <w:rFonts w:ascii="Times New Roman" w:hAnsi="Times New Roman" w:cs="Times New Roman"/>
          <w:highlight w:val="yellow"/>
        </w:rPr>
        <w:softHyphen/>
      </w:r>
      <w:r>
        <w:rPr>
          <w:rFonts w:ascii="Times New Roman" w:hAnsi="Times New Roman" w:cs="Times New Roman"/>
        </w:rPr>
        <w:t>ципальной услуги составляет не более 10 дней с момента поступления заявления о выдаче разрешения на ввод объекта   в эксплуатацию.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Формы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предоставлением Услуги.</w:t>
      </w:r>
    </w:p>
    <w:p w:rsidR="00135DD9" w:rsidRDefault="00135DD9" w:rsidP="00135DD9">
      <w:pPr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соблюдением и исполнением ответственными должностными лицами положений Регламента: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4.1.1. Текущий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и 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 осуществляется главой Администрации.</w:t>
      </w:r>
    </w:p>
    <w:p w:rsidR="00135DD9" w:rsidRDefault="00135DD9" w:rsidP="00135DD9">
      <w:pPr>
        <w:ind w:firstLine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муниципальных услуг, в том числе порядок и формы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 В целях осуществления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полнотой и качеством предоставления муниципальных услуг Главой Администрации проводятся плановые проверки должностных лиц Администрации, ответственных за предоставле</w:t>
      </w:r>
      <w:r>
        <w:rPr>
          <w:rFonts w:ascii="Times New Roman" w:hAnsi="Times New Roman" w:cs="Times New Roman"/>
        </w:rPr>
        <w:softHyphen/>
        <w:t>ние муниципальной услуги на основании пла</w:t>
      </w:r>
      <w:r>
        <w:rPr>
          <w:rFonts w:ascii="Times New Roman" w:hAnsi="Times New Roman" w:cs="Times New Roman"/>
        </w:rPr>
        <w:softHyphen/>
        <w:t>нов работы и графиков проверок Администрации.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 Проверка полноты и качества предоставления муниципальной услуги может быть внеплановая - проводиться по конкретному обращению за</w:t>
      </w:r>
      <w:r>
        <w:rPr>
          <w:rFonts w:ascii="Times New Roman" w:hAnsi="Times New Roman" w:cs="Times New Roman"/>
        </w:rPr>
        <w:softHyphen/>
        <w:t>явителя.</w:t>
      </w:r>
    </w:p>
    <w:p w:rsidR="00135DD9" w:rsidRDefault="00135DD9" w:rsidP="00135DD9">
      <w:pPr>
        <w:pStyle w:val="3"/>
        <w:shd w:val="clear" w:color="auto" w:fill="auto"/>
        <w:tabs>
          <w:tab w:val="left" w:pos="362"/>
        </w:tabs>
        <w:spacing w:after="0" w:line="274" w:lineRule="exact"/>
        <w:ind w:left="20" w:right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4.2.3. Для проведения плановой и внеплановой проверки полноты и качества пре</w:t>
      </w:r>
      <w:r>
        <w:rPr>
          <w:sz w:val="24"/>
          <w:szCs w:val="24"/>
        </w:rPr>
        <w:softHyphen/>
        <w:t xml:space="preserve">доставления муниципальной Услуги формируется комиссия, с </w:t>
      </w:r>
      <w:proofErr w:type="gramStart"/>
      <w:r>
        <w:rPr>
          <w:sz w:val="24"/>
          <w:szCs w:val="24"/>
        </w:rPr>
        <w:t>составе</w:t>
      </w:r>
      <w:proofErr w:type="gramEnd"/>
      <w:r>
        <w:rPr>
          <w:sz w:val="24"/>
          <w:szCs w:val="24"/>
        </w:rPr>
        <w:t xml:space="preserve"> председателя (глава Администрации) и членов комиссии. Число членов комиссии не может быть менее 3 человек.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  внеплановой проверки подписывается председателем комиссии, членами комиссии и должност</w:t>
      </w:r>
      <w:r>
        <w:rPr>
          <w:rFonts w:ascii="Times New Roman" w:hAnsi="Times New Roman" w:cs="Times New Roman"/>
        </w:rPr>
        <w:softHyphen/>
        <w:t>ным лицом, ответственными за предоставление муниципальной услуги.</w:t>
      </w:r>
    </w:p>
    <w:p w:rsidR="00135DD9" w:rsidRDefault="00135DD9" w:rsidP="00135DD9">
      <w:pPr>
        <w:ind w:firstLine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4.2.5. Плановые проверки.</w:t>
      </w: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Плановые проверки включают в себя: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проверку заполнения журналов учёта заяв</w:t>
      </w:r>
      <w:r>
        <w:rPr>
          <w:rFonts w:ascii="Times New Roman" w:hAnsi="Times New Roman" w:cs="Times New Roman"/>
        </w:rPr>
        <w:softHyphen/>
        <w:t>лений, реестра выданных постановлений;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соответствие мест предоставления государ</w:t>
      </w:r>
      <w:r>
        <w:rPr>
          <w:rFonts w:ascii="Times New Roman" w:hAnsi="Times New Roman" w:cs="Times New Roman"/>
        </w:rPr>
        <w:softHyphen/>
        <w:t>ственной услуги требованиям Регламента.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4.2.6. Периодичность плановых проверок ответственных лиц за предо</w:t>
      </w:r>
      <w:r>
        <w:rPr>
          <w:rFonts w:ascii="Times New Roman" w:hAnsi="Times New Roman" w:cs="Times New Roman"/>
        </w:rPr>
        <w:softHyphen/>
        <w:t>ставление муниципальной услуги составляет не реже, чем 1 раз в год.</w:t>
      </w:r>
    </w:p>
    <w:p w:rsidR="00135DD9" w:rsidRDefault="00135DD9" w:rsidP="00135DD9">
      <w:pPr>
        <w:ind w:firstLine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4.2.7. Внеплановые проверки: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 Целью данной проверки является выявле</w:t>
      </w:r>
      <w:r>
        <w:rPr>
          <w:rFonts w:ascii="Times New Roman" w:hAnsi="Times New Roman" w:cs="Times New Roman"/>
        </w:rPr>
        <w:softHyphen/>
        <w:t>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Внеплановая проверка полноты и качества пре</w:t>
      </w:r>
      <w:r>
        <w:rPr>
          <w:rFonts w:ascii="Times New Roman" w:hAnsi="Times New Roman" w:cs="Times New Roman"/>
        </w:rPr>
        <w:softHyphen/>
        <w:t>доставления муниципальной услуги осущест</w:t>
      </w:r>
      <w:r>
        <w:rPr>
          <w:rFonts w:ascii="Times New Roman" w:hAnsi="Times New Roman" w:cs="Times New Roman"/>
        </w:rPr>
        <w:softHyphen/>
        <w:t>вляется на основании распоряжений главы Администрации, которым утверждается состав комиссии.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  <w:i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4.3.1. По результатам проведенных проверок (плано</w:t>
      </w:r>
      <w:r>
        <w:rPr>
          <w:rFonts w:ascii="Times New Roman" w:hAnsi="Times New Roman" w:cs="Times New Roman"/>
        </w:rPr>
        <w:softHyphen/>
        <w:t>вых и внеплановых) в случае выявления наруше</w:t>
      </w:r>
      <w:r>
        <w:rPr>
          <w:rFonts w:ascii="Times New Roman" w:hAnsi="Times New Roman" w:cs="Times New Roman"/>
        </w:rPr>
        <w:softHyphen/>
        <w:t>ний требований Регламента либо нарушений прав заявителей осуществляет</w:t>
      </w:r>
      <w:r>
        <w:rPr>
          <w:rFonts w:ascii="Times New Roman" w:hAnsi="Times New Roman" w:cs="Times New Roman"/>
        </w:rPr>
        <w:softHyphen/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>
        <w:rPr>
          <w:rFonts w:ascii="Times New Roman" w:hAnsi="Times New Roman" w:cs="Times New Roman"/>
        </w:rPr>
        <w:softHyphen/>
        <w:t>ста.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4.3.2. Персональная ответственность должностных лиц за решения и действия (бездействие), принимае</w:t>
      </w:r>
      <w:r>
        <w:rPr>
          <w:rFonts w:ascii="Times New Roman" w:hAnsi="Times New Roman" w:cs="Times New Roman"/>
        </w:rPr>
        <w:softHyphen/>
        <w:t>мые в ходе предоставления муниципальной ус</w:t>
      </w:r>
      <w:r>
        <w:rPr>
          <w:rFonts w:ascii="Times New Roman" w:hAnsi="Times New Roman" w:cs="Times New Roman"/>
        </w:rPr>
        <w:softHyphen/>
        <w:t>луги, закрепляется в их должностных обязанностях, утверждаемых главой Администрации.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4.3.3. Ответственность за общую работу по предо</w:t>
      </w:r>
      <w:r>
        <w:rPr>
          <w:rFonts w:ascii="Times New Roman" w:hAnsi="Times New Roman" w:cs="Times New Roman"/>
        </w:rPr>
        <w:softHyphen/>
        <w:t>ставлению муниципальной услуги закрепляется за главой Администрации.</w:t>
      </w: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</w:p>
    <w:p w:rsidR="00135DD9" w:rsidRDefault="00135DD9" w:rsidP="00135D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4.4. Положения, характеризующие  требования к порядку и формам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предостав</w:t>
      </w:r>
      <w:r>
        <w:rPr>
          <w:rFonts w:ascii="Times New Roman" w:hAnsi="Times New Roman" w:cs="Times New Roman"/>
          <w:b/>
        </w:rPr>
        <w:softHyphen/>
        <w:t>лением муниципальной услуги, в том числе со стороны граждан, их объединений и орга</w:t>
      </w:r>
      <w:r>
        <w:rPr>
          <w:rFonts w:ascii="Times New Roman" w:hAnsi="Times New Roman" w:cs="Times New Roman"/>
          <w:b/>
        </w:rPr>
        <w:softHyphen/>
        <w:t>низаций: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4.4.1. Порядок и формы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предоставлени</w:t>
      </w:r>
      <w:r>
        <w:rPr>
          <w:rFonts w:ascii="Times New Roman" w:hAnsi="Times New Roman" w:cs="Times New Roman"/>
        </w:rPr>
        <w:softHyphen/>
        <w:t>ем муниципальной услуги разрабатываются в соответствии с принятыми нор</w:t>
      </w:r>
      <w:r>
        <w:rPr>
          <w:rFonts w:ascii="Times New Roman" w:hAnsi="Times New Roman" w:cs="Times New Roman"/>
        </w:rPr>
        <w:softHyphen/>
        <w:t>мативными правовыми актами Российской Федерации, Республики Бурятия, Администрации.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4.4.2. Основной формой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предоставлени</w:t>
      </w:r>
      <w:r>
        <w:rPr>
          <w:rFonts w:ascii="Times New Roman" w:hAnsi="Times New Roman" w:cs="Times New Roman"/>
        </w:rPr>
        <w:softHyphen/>
        <w:t>ем муниципальной услуги является плановая проверка Администрации в соответствии с графиком проверок, либо внеплановая, которая проводится при обра</w:t>
      </w:r>
      <w:r>
        <w:rPr>
          <w:rFonts w:ascii="Times New Roman" w:hAnsi="Times New Roman" w:cs="Times New Roman"/>
        </w:rPr>
        <w:softHyphen/>
        <w:t>щении заявителя.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4.4.3. Для проведения плановых и внеплановых проверок полноты и качества предоставления муниципальной услуги форми</w:t>
      </w:r>
      <w:r>
        <w:rPr>
          <w:rFonts w:ascii="Times New Roman" w:hAnsi="Times New Roman" w:cs="Times New Roman"/>
        </w:rPr>
        <w:softHyphen/>
        <w:t>руется комиссия.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4.4.4. Состав комиссии и график плановых проверок, утверждаются распоряжениями Администрации. Основным требованием к порядку проведения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предоставлением муниципальной Услуги является полная компетентность и не</w:t>
      </w:r>
      <w:r>
        <w:rPr>
          <w:rFonts w:ascii="Times New Roman" w:hAnsi="Times New Roman" w:cs="Times New Roman"/>
        </w:rPr>
        <w:softHyphen/>
        <w:t>предвзятость председателя и членов комиссии.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4.4.5. Внеплановая проверка полноты и качества пре</w:t>
      </w:r>
      <w:r>
        <w:rPr>
          <w:rFonts w:ascii="Times New Roman" w:hAnsi="Times New Roman" w:cs="Times New Roman"/>
        </w:rPr>
        <w:softHyphen/>
        <w:t>доставления муниципальной услуги осущест</w:t>
      </w:r>
      <w:r>
        <w:rPr>
          <w:rFonts w:ascii="Times New Roman" w:hAnsi="Times New Roman" w:cs="Times New Roman"/>
        </w:rPr>
        <w:softHyphen/>
        <w:t>вляется на основании распоряжений главы Администрации, которым утверждается состав комиссии.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4.4.5. Результаты деятельности комиссии оформляются в виде акта, в котором отмечаются выявленные не</w:t>
      </w:r>
      <w:r>
        <w:rPr>
          <w:rFonts w:ascii="Times New Roman" w:hAnsi="Times New Roman" w:cs="Times New Roman"/>
        </w:rPr>
        <w:softHyphen/>
        <w:t>достатки и предложения по их устранению. Срок составления акта не может превышать 5 рабочих дней со дня окончания проверки.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4.4.6. Акт плановой проверки подписывается председателем комиссии, членами комиссии. Акт  внеплановой проверки подписывается председателем комиссии, членами комиссии и должност</w:t>
      </w:r>
      <w:r>
        <w:rPr>
          <w:rFonts w:ascii="Times New Roman" w:hAnsi="Times New Roman" w:cs="Times New Roman"/>
        </w:rPr>
        <w:softHyphen/>
        <w:t>ным лицом, ответственными за предоставление государственной услуги. При проверке может быть использована ин</w:t>
      </w:r>
      <w:r>
        <w:rPr>
          <w:rFonts w:ascii="Times New Roman" w:hAnsi="Times New Roman" w:cs="Times New Roman"/>
        </w:rPr>
        <w:softHyphen/>
        <w:t>формация, предоставленная гражданами, их объ</w:t>
      </w:r>
      <w:r>
        <w:rPr>
          <w:rFonts w:ascii="Times New Roman" w:hAnsi="Times New Roman" w:cs="Times New Roman"/>
        </w:rPr>
        <w:softHyphen/>
        <w:t>единениями и организациями.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4.4.7. Внеплановый контроль проводится при обра</w:t>
      </w:r>
      <w:r>
        <w:rPr>
          <w:rFonts w:ascii="Times New Roman" w:hAnsi="Times New Roman" w:cs="Times New Roman"/>
        </w:rPr>
        <w:softHyphen/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135DD9" w:rsidRDefault="00135DD9" w:rsidP="00135DD9">
      <w:pPr>
        <w:ind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4.4.8. Контроль со стороны граждан и общественных объединений обеспечивается путем опубликова</w:t>
      </w:r>
      <w:r>
        <w:rPr>
          <w:rFonts w:ascii="Times New Roman" w:hAnsi="Times New Roman" w:cs="Times New Roman"/>
        </w:rPr>
        <w:softHyphen/>
        <w:t>ния настоящего Административного регламента и иных нормативных правовых актов, регулирующих исполнение муниципальной услуги.</w:t>
      </w:r>
    </w:p>
    <w:p w:rsidR="00135DD9" w:rsidRDefault="00135DD9" w:rsidP="00135DD9">
      <w:pPr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pStyle w:val="12"/>
        <w:keepNext/>
        <w:keepLines/>
        <w:numPr>
          <w:ilvl w:val="0"/>
          <w:numId w:val="37"/>
        </w:numPr>
        <w:shd w:val="clear" w:color="auto" w:fill="auto"/>
        <w:spacing w:before="0" w:line="274" w:lineRule="exact"/>
        <w:ind w:right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Заявители имеют право на обжалование действий (бездействия) органа, предоставляющего муниципальную услугу, должностных лиц Администрации, участвующих в предоставлении муниципальной услуги, либо муниципального служащего, в досудебном (внесудебном) обжаловании и судебном порядке.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 Жалоба подается в письменной форме на бумажном носителе,  в электронной форме в Администрацию. Жалоба на решения, принятые должностными лицами Администрации, подается: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письменной форме на почтовый адрес Администрации: 671410,  Республика Бурятия, Хоринский район, с. Хоринск, ул. Гражданская, д. 6.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электронный адрес Администрации: </w:t>
      </w:r>
      <w:r>
        <w:rPr>
          <w:rFonts w:ascii="Times New Roman" w:hAnsi="Times New Roman" w:cs="Times New Roman"/>
          <w:lang w:val="en-US"/>
        </w:rPr>
        <w:t>sp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horinsk</w:t>
      </w:r>
      <w:proofErr w:type="spellEnd"/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личном приеме заявителя;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- на официальный сайт Администрации:</w:t>
      </w:r>
      <w:hyperlink r:id="rId13" w:history="1">
        <w:r>
          <w:rPr>
            <w:rStyle w:val="a3"/>
            <w:rFonts w:ascii="Times New Roman" w:hAnsi="Times New Roman"/>
            <w:color w:val="auto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lang w:val="en-US"/>
          </w:rPr>
          <w:t>sphor</w:t>
        </w:r>
        <w:proofErr w:type="spellEnd"/>
        <w:r>
          <w:rPr>
            <w:rStyle w:val="a3"/>
            <w:rFonts w:ascii="Times New Roman" w:hAnsi="Times New Roman"/>
            <w:color w:val="auto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u w:val="single"/>
        </w:rPr>
        <w:t>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Жалоба должна содержать: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proofErr w:type="gramStart"/>
      <w:r>
        <w:rPr>
          <w:rFonts w:ascii="Times New Roman" w:hAnsi="Times New Roman" w:cs="Times New Roman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>
        <w:rPr>
          <w:rFonts w:ascii="Times New Roman" w:hAnsi="Times New Roman" w:cs="Times New Roman"/>
        </w:rPr>
        <w:t xml:space="preserve"> дней со дня ее регистрации.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отказывает в удовлетворении жалобы.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Не позднее дня, следующего за днем принятия решения, указанного в </w:t>
      </w:r>
      <w:hyperlink r:id="rId14" w:history="1">
        <w:r>
          <w:rPr>
            <w:rStyle w:val="a3"/>
            <w:rFonts w:ascii="Times New Roman" w:hAnsi="Times New Roman"/>
            <w:color w:val="0000FF"/>
          </w:rPr>
          <w:t>п. 5.4</w:t>
        </w:r>
      </w:hyperlink>
      <w:r>
        <w:rPr>
          <w:rFonts w:ascii="Times New Roman" w:hAnsi="Times New Roman" w:cs="Times New Roman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Должностным лицом Администрации, наделенным полномочиями по рассмотрению жалоб, является Глава, а в его отсутствие - </w:t>
      </w: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Главы.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Основанием для начала процедуры досудебного (внесудебного) обжалования является поступление жалобы в Администрацию от заявителя (представителя заявителя) или в виде почтового отправления, а также по адресам электронной почты, указанным в </w:t>
      </w:r>
      <w:hyperlink r:id="rId15" w:history="1">
        <w:r>
          <w:rPr>
            <w:rStyle w:val="a3"/>
            <w:rFonts w:ascii="Times New Roman" w:hAnsi="Times New Roman"/>
            <w:color w:val="0000FF"/>
          </w:rPr>
          <w:t>пункте 5.1.1</w:t>
        </w:r>
      </w:hyperlink>
      <w:r>
        <w:rPr>
          <w:rFonts w:ascii="Times New Roman" w:hAnsi="Times New Roman" w:cs="Times New Roman"/>
        </w:rPr>
        <w:t xml:space="preserve"> настоящего Регламента.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Должностное лицо, наделенное полномочиями по рассмотрению жалобы, рассматривает поступившее заявление в сроки, предусмотренные </w:t>
      </w:r>
      <w:hyperlink r:id="rId16" w:history="1">
        <w:r>
          <w:rPr>
            <w:rStyle w:val="a3"/>
            <w:rFonts w:ascii="Times New Roman" w:hAnsi="Times New Roman"/>
            <w:color w:val="0000FF"/>
          </w:rPr>
          <w:t>п. 5.3</w:t>
        </w:r>
      </w:hyperlink>
      <w:r>
        <w:rPr>
          <w:rFonts w:ascii="Times New Roman" w:hAnsi="Times New Roman" w:cs="Times New Roman"/>
        </w:rPr>
        <w:t xml:space="preserve"> настоящего Регламента: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в результате рассмотрения жалоба признана необоснованной, то заявителю сообщается в письменной форме о результате рассмотрения жалобы с указанием причины отказа в удовлетворении жалобы;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если в результате рассмотрения жалоба признана обоснованной, то главой Администрацией принимается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формах.</w:t>
      </w:r>
      <w:proofErr w:type="gramEnd"/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DD9" w:rsidRDefault="00135DD9" w:rsidP="00135D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5.8. Заявитель, считающий, что решения или действия (бездействие) должностных лиц Администрации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135DD9" w:rsidRDefault="00135DD9" w:rsidP="00135DD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администрации  муниципального образования сельское поселение «Хоринское» по предоставлению муниципальной услуги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Выдача разрешения на ввод в эксплуатацию объекта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DD9" w:rsidRDefault="00135DD9" w:rsidP="00135DD9">
      <w:pPr>
        <w:pStyle w:val="ConsPlusNormal"/>
        <w:tabs>
          <w:tab w:val="left" w:pos="1620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уполномоченных органах, имеющих право на выдачу разрешений  </w:t>
      </w: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ввод в эксплуатацию объекта капитального строительства.</w:t>
      </w: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43"/>
        <w:gridCol w:w="2799"/>
        <w:gridCol w:w="2356"/>
        <w:gridCol w:w="2486"/>
        <w:gridCol w:w="2079"/>
      </w:tblGrid>
      <w:tr w:rsidR="00135DD9" w:rsidTr="003235D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нахождения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Номера телефонов для справок</w:t>
            </w:r>
          </w:p>
        </w:tc>
      </w:tr>
      <w:tr w:rsidR="00135DD9" w:rsidTr="003235D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35DD9" w:rsidRDefault="00135DD9" w:rsidP="003235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DD9" w:rsidRDefault="00135DD9" w:rsidP="003235D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DD9" w:rsidRDefault="00135DD9" w:rsidP="003235DE">
            <w:pPr>
              <w:pStyle w:val="a6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сельское поселение «Хоринское»</w:t>
            </w:r>
          </w:p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Хоринский район,</w:t>
            </w:r>
          </w:p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Хоринск, ул. Гражданская, 6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671410</w:t>
            </w:r>
          </w:p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Хоринский район,</w:t>
            </w:r>
          </w:p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Хоринск,</w:t>
            </w:r>
          </w:p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Гражданская, 6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8(30148)22648</w:t>
            </w:r>
          </w:p>
          <w:p w:rsidR="00135DD9" w:rsidRDefault="00135DD9" w:rsidP="003235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8(30148)22152</w:t>
            </w:r>
          </w:p>
        </w:tc>
      </w:tr>
    </w:tbl>
    <w:p w:rsidR="00135DD9" w:rsidRDefault="00135DD9" w:rsidP="00135DD9">
      <w:pPr>
        <w:pStyle w:val="ConsPlusTitle"/>
        <w:tabs>
          <w:tab w:val="left" w:pos="1870"/>
        </w:tabs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rPr>
          <w:rFonts w:ascii="Times New Roman" w:hAnsi="Times New Roman" w:cs="Times New Roman"/>
          <w:sz w:val="28"/>
          <w:szCs w:val="28"/>
        </w:rPr>
      </w:pPr>
    </w:p>
    <w:p w:rsidR="00135DD9" w:rsidRDefault="00135DD9" w:rsidP="00135DD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5DD9" w:rsidRDefault="00135DD9" w:rsidP="00135DD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5DD9" w:rsidRDefault="00135DD9" w:rsidP="00135DD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Глава муниципального образования </w:t>
      </w:r>
    </w:p>
    <w:p w:rsidR="00135DD9" w:rsidRDefault="00135DD9" w:rsidP="00135DD9">
      <w:pPr>
        <w:shd w:val="clear" w:color="auto" w:fill="FFFFFF"/>
        <w:tabs>
          <w:tab w:val="left" w:pos="759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сельское поселение «Хоринское»                                                                           С.Г. </w:t>
      </w:r>
      <w:proofErr w:type="spellStart"/>
      <w:r>
        <w:rPr>
          <w:rFonts w:ascii="Times New Roman" w:hAnsi="Times New Roman" w:cs="Times New Roman"/>
        </w:rPr>
        <w:t>Бабуев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ind w:firstLine="708"/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администрации  муниципального образования сельское поселение «Хоринское» по предоставлению муниципальной услуги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Выдача разрешения на ввод в эксплуатацию объекта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DD9" w:rsidRDefault="00135DD9" w:rsidP="00135DD9">
      <w:pPr>
        <w:ind w:left="5760" w:right="-2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rPr>
          <w:trHeight w:val="68"/>
        </w:trPr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</w:t>
            </w:r>
          </w:p>
        </w:tc>
      </w:tr>
    </w:tbl>
    <w:p w:rsidR="00135DD9" w:rsidRDefault="00135DD9" w:rsidP="00135DD9">
      <w:pPr>
        <w:pStyle w:val="ConsPlusNonformat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уполномоченного</w:t>
      </w:r>
      <w:proofErr w:type="gramEnd"/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pStyle w:val="ConsPlusNonformat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органа местного самоуправления)</w:t>
      </w:r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застройщика, ИНН,</w:t>
      </w:r>
      <w:proofErr w:type="gramEnd"/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юридический и почтовый адрес; тел.,</w:t>
      </w:r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tabs>
          <w:tab w:val="left" w:pos="43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банковские реквизиты;</w:t>
      </w:r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или ФИО, паспортные данные и адрес физического лица)</w:t>
      </w:r>
    </w:p>
    <w:tbl>
      <w:tblPr>
        <w:tblW w:w="0" w:type="auto"/>
        <w:tblInd w:w="4219" w:type="dxa"/>
        <w:tblLayout w:type="fixed"/>
        <w:tblLook w:val="04A0"/>
      </w:tblPr>
      <w:tblGrid>
        <w:gridCol w:w="5351"/>
      </w:tblGrid>
      <w:tr w:rsidR="00135DD9" w:rsidTr="003235DE"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135DD9" w:rsidRDefault="00135DD9" w:rsidP="00135DD9">
      <w:pPr>
        <w:ind w:left="5760" w:right="-2"/>
        <w:jc w:val="right"/>
        <w:rPr>
          <w:rFonts w:ascii="Times New Roman" w:hAnsi="Times New Roman" w:cs="Times New Roman"/>
        </w:rPr>
      </w:pPr>
    </w:p>
    <w:p w:rsidR="00135DD9" w:rsidRDefault="00135DD9" w:rsidP="00135D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выдать 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наименование организации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ввод в эксплуатацию   законченного строительством, реконструкцией,   объекта капитального строительства 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(наименование объекта)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право на земельный участок 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этом сообщаю: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проектно-сметная документация на строительство разработана 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(наименование проектной организации и шифр проекта)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приказом                   от «____» _______________ 200__ г. №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 положительное заключение Государственной вневедомственной экспертизы получено от «____» _______________ 200__ г. №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разрешение на строительство, реконструкцию выдано объекта капитального строительства   «____»_____________ 20 __ г. за №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строительство  (реконструкция) объекта капитального строительства    осуществлялось при участии Государственного строительного надзора, регистрация объекта в органах ГАСН                              от «____» _______________ 200__ г. № 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строительство (реконструкция) объекта капитального строительства выполнено в соответствии с техническими регламентами, проектной документацией и техническими условиями на присоединение объекта капитального строительства к сетям инженерно-технического обеспечения - ______________________________________________________________________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наименование видов инженерно-технического обеспечения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Дополнительные условия 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наименование документов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настоящему заявлению прилагаются: ______________________________________________________________________________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         _____________________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(Ф.И.О.)                                                                      (подпись) </w:t>
      </w: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___________» _____________________ 20_____г.                                                                                                                                                             </w:t>
      </w:r>
    </w:p>
    <w:p w:rsidR="00135DD9" w:rsidRDefault="00135DD9" w:rsidP="00135DD9">
      <w:pPr>
        <w:ind w:left="5760" w:right="-2"/>
        <w:jc w:val="right"/>
        <w:rPr>
          <w:rFonts w:ascii="Calibri" w:hAnsi="Calibri" w:cs="Times New Roman"/>
        </w:rPr>
      </w:pPr>
    </w:p>
    <w:p w:rsidR="00135DD9" w:rsidRDefault="00135DD9" w:rsidP="00135DD9">
      <w:pPr>
        <w:ind w:left="5760" w:right="-2"/>
        <w:jc w:val="right"/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администрации  муниципального образования сельское поселение «Хоринское» по предоставлению муниципальной услуги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Выдача разрешения на ввод в эксплуатацию объекта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DD9" w:rsidRDefault="00135DD9" w:rsidP="00135DD9">
      <w:pPr>
        <w:ind w:left="5760" w:right="-2"/>
        <w:rPr>
          <w:rFonts w:ascii="Times New Roman" w:hAnsi="Times New Roman" w:cs="Times New Roman"/>
        </w:rPr>
      </w:pPr>
    </w:p>
    <w:tbl>
      <w:tblPr>
        <w:tblW w:w="0" w:type="auto"/>
        <w:tblInd w:w="3528" w:type="dxa"/>
        <w:tblLayout w:type="fixed"/>
        <w:tblLook w:val="04A0"/>
      </w:tblPr>
      <w:tblGrid>
        <w:gridCol w:w="720"/>
        <w:gridCol w:w="5220"/>
      </w:tblGrid>
      <w:tr w:rsidR="00135DD9" w:rsidTr="003235DE">
        <w:tc>
          <w:tcPr>
            <w:tcW w:w="720" w:type="dxa"/>
            <w:hideMark/>
          </w:tcPr>
          <w:p w:rsidR="00135DD9" w:rsidRDefault="00135DD9" w:rsidP="003235DE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застройщика</w:t>
      </w:r>
      <w:proofErr w:type="gramEnd"/>
    </w:p>
    <w:tbl>
      <w:tblPr>
        <w:tblW w:w="0" w:type="auto"/>
        <w:tblInd w:w="3528" w:type="dxa"/>
        <w:tblLayout w:type="fixed"/>
        <w:tblLook w:val="04A0"/>
      </w:tblPr>
      <w:tblGrid>
        <w:gridCol w:w="6042"/>
      </w:tblGrid>
      <w:tr w:rsidR="00135DD9" w:rsidTr="003235DE"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 – для граждан,</w:t>
      </w:r>
      <w:proofErr w:type="gramEnd"/>
    </w:p>
    <w:tbl>
      <w:tblPr>
        <w:tblW w:w="0" w:type="auto"/>
        <w:tblInd w:w="3528" w:type="dxa"/>
        <w:tblLayout w:type="fixed"/>
        <w:tblLook w:val="04A0"/>
      </w:tblPr>
      <w:tblGrid>
        <w:gridCol w:w="6042"/>
      </w:tblGrid>
      <w:tr w:rsidR="00135DD9" w:rsidTr="003235DE"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tabs>
          <w:tab w:val="left" w:pos="43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полное наименование организации – для юридических лиц,</w:t>
      </w:r>
    </w:p>
    <w:tbl>
      <w:tblPr>
        <w:tblW w:w="0" w:type="auto"/>
        <w:tblInd w:w="3528" w:type="dxa"/>
        <w:tblLayout w:type="fixed"/>
        <w:tblLook w:val="04A0"/>
      </w:tblPr>
      <w:tblGrid>
        <w:gridCol w:w="6042"/>
      </w:tblGrid>
      <w:tr w:rsidR="00135DD9" w:rsidTr="003235DE"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его почтовый индекс и адрес)</w:t>
      </w:r>
    </w:p>
    <w:p w:rsidR="00135DD9" w:rsidRDefault="00135DD9" w:rsidP="00135DD9">
      <w:pPr>
        <w:jc w:val="center"/>
        <w:rPr>
          <w:rFonts w:ascii="Times New Roman" w:hAnsi="Times New Roman" w:cs="Times New Roman"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РАЗРЕШЕНИЕ</w:t>
      </w:r>
    </w:p>
    <w:p w:rsidR="00135DD9" w:rsidRDefault="00135DD9" w:rsidP="00135D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ввод объекта в эксплуатацию</w:t>
      </w:r>
    </w:p>
    <w:p w:rsidR="00135DD9" w:rsidRDefault="00135DD9" w:rsidP="00135D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___________________</w:t>
      </w:r>
    </w:p>
    <w:tbl>
      <w:tblPr>
        <w:tblW w:w="0" w:type="auto"/>
        <w:tblLayout w:type="fixed"/>
        <w:tblLook w:val="04A0"/>
      </w:tblPr>
      <w:tblGrid>
        <w:gridCol w:w="9570"/>
      </w:tblGrid>
      <w:tr w:rsidR="00135DD9" w:rsidTr="003235DE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уполномоченного федерального органа исполнительной власти,</w:t>
      </w:r>
      <w:proofErr w:type="gramEnd"/>
    </w:p>
    <w:tbl>
      <w:tblPr>
        <w:tblW w:w="0" w:type="auto"/>
        <w:tblLayout w:type="fixed"/>
        <w:tblLook w:val="04A0"/>
      </w:tblPr>
      <w:tblGrid>
        <w:gridCol w:w="9570"/>
      </w:tblGrid>
      <w:tr w:rsidR="00135DD9" w:rsidTr="003235DE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органа исполнительной власти субъекта Российской Федерации, или</w:t>
      </w:r>
    </w:p>
    <w:tbl>
      <w:tblPr>
        <w:tblW w:w="0" w:type="auto"/>
        <w:tblLayout w:type="fixed"/>
        <w:tblLook w:val="04A0"/>
      </w:tblPr>
      <w:tblGrid>
        <w:gridCol w:w="9570"/>
      </w:tblGrid>
      <w:tr w:rsidR="00135DD9" w:rsidTr="003235DE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осуществляющих выдачу разрешения на ввод объекта в эксплуатацию)</w:t>
      </w:r>
    </w:p>
    <w:p w:rsidR="00135DD9" w:rsidRDefault="00135DD9" w:rsidP="00135DD9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статьей 55 Градостроительного кодекса Российской Федерации, разрешает ввод в эксплуатацию построенного, реконструированного, отремонтированного</w:t>
      </w:r>
    </w:p>
    <w:p w:rsidR="00135DD9" w:rsidRDefault="00135DD9" w:rsidP="00135DD9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ненужное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зачеркнуть)</w:t>
      </w:r>
      <w:r>
        <w:rPr>
          <w:rFonts w:ascii="Times New Roman" w:hAnsi="Times New Roman" w:cs="Times New Roman"/>
        </w:rPr>
        <w:t xml:space="preserve"> объекта капитального строительства</w:t>
      </w:r>
    </w:p>
    <w:tbl>
      <w:tblPr>
        <w:tblW w:w="0" w:type="auto"/>
        <w:tblLayout w:type="fixed"/>
        <w:tblLook w:val="04A0"/>
      </w:tblPr>
      <w:tblGrid>
        <w:gridCol w:w="9570"/>
      </w:tblGrid>
      <w:tr w:rsidR="00135DD9" w:rsidTr="003235DE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(наименование объекта </w:t>
      </w:r>
      <w:proofErr w:type="gramEnd"/>
    </w:p>
    <w:tbl>
      <w:tblPr>
        <w:tblW w:w="0" w:type="auto"/>
        <w:tblLayout w:type="fixed"/>
        <w:tblLook w:val="04A0"/>
      </w:tblPr>
      <w:tblGrid>
        <w:gridCol w:w="9570"/>
      </w:tblGrid>
      <w:tr w:rsidR="00135DD9" w:rsidTr="003235DE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капитального строительства в соответствии с проектной документацией)</w:t>
      </w:r>
    </w:p>
    <w:tbl>
      <w:tblPr>
        <w:tblW w:w="0" w:type="auto"/>
        <w:tblLayout w:type="fixed"/>
        <w:tblLook w:val="04A0"/>
      </w:tblPr>
      <w:tblGrid>
        <w:gridCol w:w="2268"/>
        <w:gridCol w:w="7302"/>
      </w:tblGrid>
      <w:tr w:rsidR="00135DD9" w:rsidTr="003235DE">
        <w:tc>
          <w:tcPr>
            <w:tcW w:w="2268" w:type="dxa"/>
            <w:hideMark/>
          </w:tcPr>
          <w:p w:rsidR="00135DD9" w:rsidRDefault="00135DD9" w:rsidP="003235DE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(полный адрес объекта капитального строительства с указанием</w:t>
      </w:r>
      <w:proofErr w:type="gramEnd"/>
    </w:p>
    <w:tbl>
      <w:tblPr>
        <w:tblW w:w="0" w:type="auto"/>
        <w:tblLayout w:type="fixed"/>
        <w:tblLook w:val="04A0"/>
      </w:tblPr>
      <w:tblGrid>
        <w:gridCol w:w="9570"/>
      </w:tblGrid>
      <w:tr w:rsidR="00135DD9" w:rsidTr="003235DE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субъекта Российской Федерации, административного района и т.д. или строительный адрес)</w:t>
      </w:r>
    </w:p>
    <w:p w:rsidR="00135DD9" w:rsidRDefault="00135DD9" w:rsidP="0013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об объекте капитального строительства</w:t>
      </w:r>
    </w:p>
    <w:tbl>
      <w:tblPr>
        <w:tblW w:w="0" w:type="auto"/>
        <w:tblInd w:w="-10" w:type="dxa"/>
        <w:tblLayout w:type="fixed"/>
        <w:tblLook w:val="04A0"/>
      </w:tblPr>
      <w:tblGrid>
        <w:gridCol w:w="4426"/>
        <w:gridCol w:w="1729"/>
        <w:gridCol w:w="1671"/>
        <w:gridCol w:w="1754"/>
        <w:gridCol w:w="10"/>
      </w:tblGrid>
      <w:tr w:rsidR="00135DD9" w:rsidTr="003235DE"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DD9" w:rsidRDefault="00135DD9" w:rsidP="003235DE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35DD9" w:rsidTr="003235DE">
        <w:trPr>
          <w:gridAfter w:val="1"/>
          <w:wAfter w:w="10" w:type="dxa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b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b/>
                </w:rPr>
                <w:t>.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Общие показатели вводимого в эксплуатацию объекта</w:t>
            </w: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Строительный объем – всего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встроенно-пристроенных</w:t>
            </w:r>
            <w:proofErr w:type="gramEnd"/>
          </w:p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зданий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Нежилые объекты.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Объекты непроизводственного назначения (школы, больницы,</w:t>
            </w:r>
            <w:proofErr w:type="gramEnd"/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детские сады, объекты культуры, спорта и т.д.)</w:t>
            </w: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(иные показатели)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(иные показатели)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производственного назначения</w:t>
            </w: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(иные показатели)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Объекты жилищного строительства</w:t>
            </w: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этажей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квартир – всего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</w:t>
            </w:r>
          </w:p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(с учетом балконов, лоджий, веранд и </w:t>
            </w:r>
            <w:proofErr w:type="gramEnd"/>
          </w:p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террас)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Стоимость строительства</w:t>
            </w: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строительства объекта – </w:t>
            </w:r>
          </w:p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10" w:type="dxa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строительно-монтажных</w:t>
            </w:r>
            <w:proofErr w:type="gramEnd"/>
          </w:p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4980"/>
        <w:gridCol w:w="239"/>
        <w:gridCol w:w="1971"/>
        <w:gridCol w:w="239"/>
        <w:gridCol w:w="2144"/>
      </w:tblGrid>
      <w:tr w:rsidR="00135DD9" w:rsidTr="003235DE"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" w:type="dxa"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" w:type="dxa"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135DD9" w:rsidTr="003235DE"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</w:tc>
        <w:tc>
          <w:tcPr>
            <w:tcW w:w="2446" w:type="dxa"/>
            <w:gridSpan w:val="3"/>
            <w:hideMark/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5DD9" w:rsidRDefault="00135DD9" w:rsidP="003235D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1008"/>
        <w:gridCol w:w="2244"/>
        <w:gridCol w:w="1176"/>
      </w:tblGrid>
      <w:tr w:rsidR="00135DD9" w:rsidTr="003235DE">
        <w:tc>
          <w:tcPr>
            <w:tcW w:w="1008" w:type="dxa"/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«____ 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6" w:type="dxa"/>
            <w:hideMark/>
          </w:tcPr>
          <w:p w:rsidR="00135DD9" w:rsidRDefault="00135DD9" w:rsidP="003235DE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20___ г.</w:t>
            </w:r>
          </w:p>
        </w:tc>
      </w:tr>
    </w:tbl>
    <w:p w:rsidR="00135DD9" w:rsidRDefault="00135DD9" w:rsidP="00135D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администрации 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«Хоринское» по предоставлению муниципальной услуги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Выдача разрешения на ввод в эксплуатацию объекта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5DD9" w:rsidRDefault="00135DD9" w:rsidP="00135DD9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135DD9" w:rsidRDefault="00135DD9" w:rsidP="00135D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выдачи разрешения на ввод в эксплуатацию </w:t>
      </w:r>
    </w:p>
    <w:p w:rsidR="00135DD9" w:rsidRDefault="00135DD9" w:rsidP="00135D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</w:p>
    <w:p w:rsidR="00135DD9" w:rsidRDefault="00135DD9" w:rsidP="00135D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5DD9" w:rsidRDefault="00135DD9" w:rsidP="00135D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Ind w:w="93" w:type="dxa"/>
        <w:tblLook w:val="04A0"/>
      </w:tblPr>
      <w:tblGrid>
        <w:gridCol w:w="967"/>
        <w:gridCol w:w="967"/>
        <w:gridCol w:w="1190"/>
        <w:gridCol w:w="967"/>
        <w:gridCol w:w="705"/>
        <w:gridCol w:w="967"/>
        <w:gridCol w:w="967"/>
        <w:gridCol w:w="2969"/>
      </w:tblGrid>
      <w:tr w:rsidR="00135DD9" w:rsidTr="003235DE">
        <w:trPr>
          <w:trHeight w:val="491"/>
        </w:trPr>
        <w:tc>
          <w:tcPr>
            <w:tcW w:w="96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строительство, представляет в администрацию  муниципального образования сельское поселение «Хоринское» заявление о выдаче разрешения на ввод объекта  в эксплуатацию, а также прилагаемые к нему документы</w:t>
            </w:r>
          </w:p>
        </w:tc>
      </w:tr>
      <w:tr w:rsidR="00135DD9" w:rsidTr="003235DE">
        <w:trPr>
          <w:trHeight w:val="491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491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490"/>
        </w:trPr>
        <w:tc>
          <w:tcPr>
            <w:tcW w:w="96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проводит проверку наличия документов, прилагаемых к заявлению</w:t>
            </w:r>
          </w:p>
        </w:tc>
      </w:tr>
      <w:tr w:rsidR="00135DD9" w:rsidTr="003235DE">
        <w:trPr>
          <w:trHeight w:val="464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noWrap/>
            <w:vAlign w:val="bottom"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noWrap/>
            <w:vAlign w:val="bottom"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275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всех документов: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не всех документов:</w:t>
            </w:r>
          </w:p>
        </w:tc>
      </w:tr>
      <w:tr w:rsidR="00135DD9" w:rsidTr="003235DE">
        <w:trPr>
          <w:trHeight w:val="275"/>
        </w:trPr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275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проводит регистрацию документов, представленных лицом, осуществляющим строительство 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D9" w:rsidRDefault="00135DD9" w:rsidP="003235D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отказывает лицу, осуществляющему строительство, в выдаче разрешения на ввод в эксплуатацию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возвращает все представленные им документы</w:t>
            </w:r>
          </w:p>
        </w:tc>
      </w:tr>
      <w:tr w:rsidR="00135DD9" w:rsidTr="003235DE">
        <w:trPr>
          <w:trHeight w:val="2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2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5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490"/>
        </w:trPr>
        <w:tc>
          <w:tcPr>
            <w:tcW w:w="96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проводит проверку соответствия представленных документов:</w:t>
            </w:r>
            <w:r>
              <w:rPr>
                <w:rFonts w:ascii="Times New Roman" w:hAnsi="Times New Roman" w:cs="Times New Roman"/>
              </w:rPr>
              <w:br/>
              <w:t>1. требованиям градостроительного плана земельного участка, красным линиям;</w:t>
            </w:r>
            <w:r>
              <w:rPr>
                <w:rFonts w:ascii="Times New Roman" w:hAnsi="Times New Roman" w:cs="Times New Roman"/>
              </w:rPr>
              <w:br/>
              <w:t xml:space="preserve">2. требованиям, установленным в разрешении строительство 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требованиям, установленным в технических условиях, параметрами строительства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4. соответствие актам приемки объекта</w:t>
            </w:r>
          </w:p>
        </w:tc>
      </w:tr>
      <w:tr w:rsidR="00135DD9" w:rsidTr="003235DE">
        <w:trPr>
          <w:trHeight w:val="49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49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49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rFonts w:cs="Times New Roman"/>
                <w:sz w:val="28"/>
                <w:szCs w:val="28"/>
              </w:rPr>
            </w:pP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135DD9" w:rsidRDefault="00135DD9" w:rsidP="003235DE"/>
        </w:tc>
        <w:tc>
          <w:tcPr>
            <w:tcW w:w="2969" w:type="dxa"/>
            <w:noWrap/>
            <w:vAlign w:val="bottom"/>
          </w:tcPr>
          <w:p w:rsidR="00135DD9" w:rsidRDefault="00135DD9" w:rsidP="003235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DD9" w:rsidTr="003235DE">
        <w:trPr>
          <w:gridAfter w:val="4"/>
          <w:wAfter w:w="5608" w:type="dxa"/>
          <w:trHeight w:val="275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 требованиям</w:t>
            </w:r>
          </w:p>
        </w:tc>
        <w:tc>
          <w:tcPr>
            <w:tcW w:w="967" w:type="dxa"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275"/>
        </w:trPr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DD9" w:rsidRDefault="00135DD9" w:rsidP="003235D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135DD9" w:rsidRDefault="00135DD9" w:rsidP="003235DE">
            <w:pPr>
              <w:rPr>
                <w:rFonts w:cs="Times New Roman"/>
                <w:sz w:val="28"/>
                <w:szCs w:val="28"/>
              </w:rPr>
            </w:pP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9" w:type="dxa"/>
            <w:noWrap/>
            <w:vAlign w:val="bottom"/>
          </w:tcPr>
          <w:p w:rsidR="00135DD9" w:rsidRDefault="00135DD9" w:rsidP="0032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D9" w:rsidTr="003235DE">
        <w:trPr>
          <w:trHeight w:val="134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выдает лицу, осуществляющему строительство, разрешение на ввод    в эксплуатацию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7" w:type="dxa"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3" w:type="dxa"/>
            <w:gridSpan w:val="3"/>
            <w:vMerge w:val="restart"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2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18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trHeight w:val="2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35DD9" w:rsidRDefault="00135DD9" w:rsidP="003235DE">
            <w:pPr>
              <w:rPr>
                <w:rFonts w:ascii="Times New Roman" w:hAnsi="Times New Roman" w:cs="Times New Roman"/>
              </w:rPr>
            </w:pPr>
          </w:p>
        </w:tc>
      </w:tr>
      <w:tr w:rsidR="00135DD9" w:rsidTr="003235DE">
        <w:trPr>
          <w:gridAfter w:val="1"/>
          <w:wAfter w:w="2969" w:type="dxa"/>
          <w:trHeight w:val="275"/>
        </w:trPr>
        <w:tc>
          <w:tcPr>
            <w:tcW w:w="967" w:type="dxa"/>
          </w:tcPr>
          <w:p w:rsidR="00135DD9" w:rsidRDefault="00135DD9" w:rsidP="00323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35DD9" w:rsidRDefault="00135DD9" w:rsidP="00323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DD9" w:rsidRDefault="00135DD9" w:rsidP="003235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5DD9" w:rsidRDefault="00135DD9" w:rsidP="003235D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vMerge w:val="restart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7" w:type="dxa"/>
            <w:vMerge w:val="restart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35DD9" w:rsidTr="003235DE">
        <w:trPr>
          <w:trHeight w:val="75"/>
        </w:trPr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noWrap/>
            <w:vAlign w:val="bottom"/>
          </w:tcPr>
          <w:p w:rsidR="00135DD9" w:rsidRDefault="00135DD9" w:rsidP="003235DE">
            <w:pPr>
              <w:rPr>
                <w:sz w:val="28"/>
                <w:szCs w:val="28"/>
              </w:rPr>
            </w:pPr>
          </w:p>
        </w:tc>
      </w:tr>
      <w:tr w:rsidR="00135DD9" w:rsidTr="003235DE">
        <w:trPr>
          <w:trHeight w:val="275"/>
        </w:trPr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осуществляющее строительство, передает в поселение один экземпляр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3" w:type="dxa"/>
            <w:gridSpan w:val="3"/>
            <w:noWrap/>
            <w:vAlign w:val="bottom"/>
          </w:tcPr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5DD9" w:rsidRDefault="00135DD9" w:rsidP="003235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DD9" w:rsidRDefault="00135DD9" w:rsidP="00135D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5DD9" w:rsidRDefault="00135DD9" w:rsidP="00135DD9">
      <w:pPr>
        <w:tabs>
          <w:tab w:val="left" w:pos="2640"/>
          <w:tab w:val="center" w:pos="4677"/>
        </w:tabs>
        <w:outlineLvl w:val="0"/>
        <w:rPr>
          <w:rFonts w:ascii="Times New Roman" w:hAnsi="Times New Roman" w:cs="Times New Roman"/>
          <w:b/>
          <w:sz w:val="32"/>
        </w:rPr>
      </w:pPr>
    </w:p>
    <w:p w:rsidR="00135DD9" w:rsidRDefault="00135DD9" w:rsidP="00135DD9">
      <w:pPr>
        <w:rPr>
          <w:rFonts w:ascii="Calibri" w:hAnsi="Calibri" w:cs="Times New Roman"/>
        </w:rPr>
      </w:pPr>
    </w:p>
    <w:p w:rsidR="00135DD9" w:rsidRDefault="00135DD9" w:rsidP="00135D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35DD9" w:rsidRDefault="00135DD9" w:rsidP="00135DD9">
      <w:pPr>
        <w:tabs>
          <w:tab w:val="left" w:pos="2640"/>
          <w:tab w:val="center" w:pos="4677"/>
        </w:tabs>
        <w:outlineLvl w:val="0"/>
        <w:rPr>
          <w:rFonts w:ascii="Times New Roman" w:hAnsi="Times New Roman" w:cs="Times New Roman"/>
          <w:b/>
          <w:sz w:val="32"/>
        </w:rPr>
      </w:pPr>
    </w:p>
    <w:p w:rsidR="0069515F" w:rsidRDefault="0069515F"/>
    <w:sectPr w:rsidR="0069515F" w:rsidSect="00135DD9">
      <w:pgSz w:w="11905" w:h="16837"/>
      <w:pgMar w:top="904" w:right="682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B2B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6CC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5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521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EA6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5C7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622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A2E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449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ECE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049A495D"/>
    <w:multiLevelType w:val="multilevel"/>
    <w:tmpl w:val="7AD236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571D69"/>
    <w:multiLevelType w:val="multilevel"/>
    <w:tmpl w:val="03D209C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20"/>
        </w:tabs>
        <w:ind w:left="82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800"/>
      </w:pPr>
      <w:rPr>
        <w:rFonts w:hint="default"/>
      </w:rPr>
    </w:lvl>
  </w:abstractNum>
  <w:abstractNum w:abstractNumId="13">
    <w:nsid w:val="05745012"/>
    <w:multiLevelType w:val="multilevel"/>
    <w:tmpl w:val="224C0D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14">
    <w:nsid w:val="05FA7406"/>
    <w:multiLevelType w:val="multilevel"/>
    <w:tmpl w:val="F29E4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5">
    <w:nsid w:val="06AF0634"/>
    <w:multiLevelType w:val="multilevel"/>
    <w:tmpl w:val="405A137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9DF6BB1"/>
    <w:multiLevelType w:val="multilevel"/>
    <w:tmpl w:val="15A0E78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18563EF1"/>
    <w:multiLevelType w:val="multilevel"/>
    <w:tmpl w:val="B5D8978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B05DC5"/>
    <w:multiLevelType w:val="hybridMultilevel"/>
    <w:tmpl w:val="3AF8C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5298D"/>
    <w:multiLevelType w:val="multilevel"/>
    <w:tmpl w:val="9EB2B75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5934CE"/>
    <w:multiLevelType w:val="multilevel"/>
    <w:tmpl w:val="119038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1">
    <w:nsid w:val="29124DD0"/>
    <w:multiLevelType w:val="hybridMultilevel"/>
    <w:tmpl w:val="138C36E4"/>
    <w:lvl w:ilvl="0" w:tplc="11E859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EE6C57"/>
    <w:multiLevelType w:val="hybridMultilevel"/>
    <w:tmpl w:val="AFDC30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867DDC"/>
    <w:multiLevelType w:val="hybridMultilevel"/>
    <w:tmpl w:val="641020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3A434BAD"/>
    <w:multiLevelType w:val="multilevel"/>
    <w:tmpl w:val="DD3E25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739D5"/>
    <w:multiLevelType w:val="multilevel"/>
    <w:tmpl w:val="C0B2048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F59E5"/>
    <w:multiLevelType w:val="hybridMultilevel"/>
    <w:tmpl w:val="0C9AB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223EF6"/>
    <w:multiLevelType w:val="multilevel"/>
    <w:tmpl w:val="4140C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3545D"/>
    <w:multiLevelType w:val="multilevel"/>
    <w:tmpl w:val="9838299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9">
    <w:nsid w:val="5F406328"/>
    <w:multiLevelType w:val="multilevel"/>
    <w:tmpl w:val="65F85C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E84C1F"/>
    <w:multiLevelType w:val="multilevel"/>
    <w:tmpl w:val="201E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69CD3149"/>
    <w:multiLevelType w:val="multilevel"/>
    <w:tmpl w:val="19120D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35BFC"/>
    <w:multiLevelType w:val="hybridMultilevel"/>
    <w:tmpl w:val="AF12EF82"/>
    <w:lvl w:ilvl="0" w:tplc="4E48A8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F91874"/>
    <w:multiLevelType w:val="hybridMultilevel"/>
    <w:tmpl w:val="CCFEE0FE"/>
    <w:lvl w:ilvl="0" w:tplc="EE4A3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852765"/>
    <w:multiLevelType w:val="multilevel"/>
    <w:tmpl w:val="15A0E78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D476E79"/>
    <w:multiLevelType w:val="multilevel"/>
    <w:tmpl w:val="A948CF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31"/>
  </w:num>
  <w:num w:numId="5">
    <w:abstractNumId w:val="25"/>
  </w:num>
  <w:num w:numId="6">
    <w:abstractNumId w:val="24"/>
  </w:num>
  <w:num w:numId="7">
    <w:abstractNumId w:val="29"/>
  </w:num>
  <w:num w:numId="8">
    <w:abstractNumId w:val="17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23"/>
  </w:num>
  <w:num w:numId="22">
    <w:abstractNumId w:val="14"/>
  </w:num>
  <w:num w:numId="23">
    <w:abstractNumId w:val="22"/>
  </w:num>
  <w:num w:numId="24">
    <w:abstractNumId w:val="26"/>
  </w:num>
  <w:num w:numId="25">
    <w:abstractNumId w:val="18"/>
  </w:num>
  <w:num w:numId="26">
    <w:abstractNumId w:val="34"/>
  </w:num>
  <w:num w:numId="27">
    <w:abstractNumId w:val="16"/>
  </w:num>
  <w:num w:numId="28">
    <w:abstractNumId w:val="35"/>
  </w:num>
  <w:num w:numId="29">
    <w:abstractNumId w:val="20"/>
  </w:num>
  <w:num w:numId="30">
    <w:abstractNumId w:val="13"/>
  </w:num>
  <w:num w:numId="31">
    <w:abstractNumId w:val="28"/>
  </w:num>
  <w:num w:numId="32">
    <w:abstractNumId w:val="12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32"/>
  </w:num>
  <w:num w:numId="3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DD9"/>
    <w:rsid w:val="00135DD9"/>
    <w:rsid w:val="0069515F"/>
    <w:rsid w:val="0073787C"/>
    <w:rsid w:val="00A47FA7"/>
    <w:rsid w:val="00B56979"/>
    <w:rsid w:val="00E3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A7"/>
  </w:style>
  <w:style w:type="paragraph" w:styleId="1">
    <w:name w:val="heading 1"/>
    <w:basedOn w:val="a"/>
    <w:next w:val="a"/>
    <w:link w:val="10"/>
    <w:qFormat/>
    <w:rsid w:val="00135D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D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3">
    <w:name w:val="Hyperlink"/>
    <w:rsid w:val="00135DD9"/>
    <w:rPr>
      <w:color w:val="0066CC"/>
      <w:u w:val="single"/>
    </w:rPr>
  </w:style>
  <w:style w:type="character" w:customStyle="1" w:styleId="a4">
    <w:name w:val="Основной текст_"/>
    <w:link w:val="3"/>
    <w:rsid w:val="00135D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135D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35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rsid w:val="0013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">
    <w:name w:val="Основной текст2"/>
    <w:rsid w:val="0013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0">
    <w:name w:val="Основной текст (2)_"/>
    <w:link w:val="21"/>
    <w:rsid w:val="00135D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135DD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135DD9"/>
    <w:pPr>
      <w:shd w:val="clear" w:color="auto" w:fill="FFFFFF"/>
      <w:spacing w:before="300" w:after="0"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135DD9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ody Text"/>
    <w:basedOn w:val="a"/>
    <w:link w:val="a7"/>
    <w:rsid w:val="00135DD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35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135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rsid w:val="00135DD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35DD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a">
    <w:name w:val="page number"/>
    <w:basedOn w:val="a0"/>
    <w:rsid w:val="00135DD9"/>
  </w:style>
  <w:style w:type="paragraph" w:customStyle="1" w:styleId="14">
    <w:name w:val="Указатель1"/>
    <w:basedOn w:val="a"/>
    <w:rsid w:val="00135DD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rsid w:val="00135D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header"/>
    <w:basedOn w:val="a"/>
    <w:link w:val="ac"/>
    <w:rsid w:val="00135DD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35DD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rsid w:val="00135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35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Гипертекстовая ссылка"/>
    <w:rsid w:val="00135DD9"/>
    <w:rPr>
      <w:b/>
      <w:bCs/>
      <w:color w:val="008000"/>
    </w:rPr>
  </w:style>
  <w:style w:type="paragraph" w:customStyle="1" w:styleId="ae">
    <w:name w:val="Комментарий"/>
    <w:basedOn w:val="a"/>
    <w:next w:val="a"/>
    <w:rsid w:val="00135DD9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styleId="af">
    <w:name w:val="line number"/>
    <w:basedOn w:val="a0"/>
    <w:rsid w:val="00135DD9"/>
  </w:style>
  <w:style w:type="paragraph" w:styleId="30">
    <w:name w:val="Body Text Indent 3"/>
    <w:basedOn w:val="a"/>
    <w:link w:val="31"/>
    <w:rsid w:val="00135D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35DD9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next w:val="af1"/>
    <w:link w:val="af2"/>
    <w:qFormat/>
    <w:rsid w:val="00135DD9"/>
    <w:pPr>
      <w:suppressAutoHyphens/>
      <w:spacing w:after="0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135DD9"/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paragraph" w:styleId="af1">
    <w:name w:val="Subtitle"/>
    <w:basedOn w:val="a"/>
    <w:link w:val="af3"/>
    <w:qFormat/>
    <w:rsid w:val="00135DD9"/>
    <w:pPr>
      <w:spacing w:after="60" w:line="240" w:lineRule="auto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f3">
    <w:name w:val="Подзаголовок Знак"/>
    <w:basedOn w:val="a0"/>
    <w:link w:val="af1"/>
    <w:rsid w:val="00135DD9"/>
    <w:rPr>
      <w:rFonts w:ascii="Arial" w:eastAsia="Arial Unicode MS" w:hAnsi="Arial" w:cs="Arial"/>
      <w:color w:val="000000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35DD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4"/>
      <w:szCs w:val="24"/>
    </w:rPr>
  </w:style>
  <w:style w:type="character" w:styleId="af5">
    <w:name w:val="FollowedHyperlink"/>
    <w:basedOn w:val="a0"/>
    <w:uiPriority w:val="99"/>
    <w:unhideWhenUsed/>
    <w:rsid w:val="00135DD9"/>
    <w:rPr>
      <w:color w:val="800080"/>
      <w:u w:val="single"/>
    </w:rPr>
  </w:style>
  <w:style w:type="paragraph" w:customStyle="1" w:styleId="af6">
    <w:name w:val="Знак Знак Знак Знак Знак Знак Знак"/>
    <w:basedOn w:val="a"/>
    <w:rsid w:val="00135D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13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http://www.spho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govrb.ru" TargetMode="External"/><Relationship Id="rId12" Type="http://schemas.openxmlformats.org/officeDocument/2006/relationships/hyperlink" Target="file:///C:\Users\&#1060;&#1077;&#1076;&#1086;&#1088;\Documents\&#1052;&#1080;&#1085;&#1089;&#1090;&#1088;&#1086;&#1081;\&#1053;&#1086;&#1074;&#1099;&#1081;%20&#1088;&#1077;&#1075;&#1083;&#1072;&#1084;&#1077;&#1085;&#1090;%20&#1087;&#1086;%20&#1074;&#1074;&#1086;&#1076;&#1091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7188642E6DAA597BBD31167A7B976872487EB5626CF2A00295FF66D3BC07243B488530DC887B6C72FA68QA2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hor.ru" TargetMode="External"/><Relationship Id="rId11" Type="http://schemas.openxmlformats.org/officeDocument/2006/relationships/hyperlink" Target="http://pgu.govrb.ru" TargetMode="External"/><Relationship Id="rId5" Type="http://schemas.openxmlformats.org/officeDocument/2006/relationships/hyperlink" Target="http://www.sphor.ru" TargetMode="External"/><Relationship Id="rId15" Type="http://schemas.openxmlformats.org/officeDocument/2006/relationships/hyperlink" Target="consultantplus://offline/ref=4C7188642E6DAA597BBD31167A7B976872487EB5626CF2A00295FF66D3BC07243B488530DC887B6C72FA6FQA28G" TargetMode="External"/><Relationship Id="rId10" Type="http://schemas.openxmlformats.org/officeDocument/2006/relationships/hyperlink" Target="garantF1://12077515.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0;&#1077;&#1076;&#1086;&#1088;\Documents\&#1052;&#1080;&#1085;&#1089;&#1090;&#1088;&#1086;&#1081;\&#1053;&#1086;&#1074;&#1099;&#1081;%20&#1088;&#1077;&#1075;&#1083;&#1072;&#1084;&#1077;&#1085;&#1090;%20&#1087;&#1086;%20&#1074;&#1074;&#1086;&#1076;&#1091;.docx" TargetMode="External"/><Relationship Id="rId14" Type="http://schemas.openxmlformats.org/officeDocument/2006/relationships/hyperlink" Target="consultantplus://offline/ref=4C7188642E6DAA597BBD31167A7B976872487EB5626CF2A00295FF66D3BC07243B488530DC887B6C72FA68QA2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9572</Words>
  <Characters>54564</Characters>
  <Application>Microsoft Office Word</Application>
  <DocSecurity>0</DocSecurity>
  <Lines>454</Lines>
  <Paragraphs>128</Paragraphs>
  <ScaleCrop>false</ScaleCrop>
  <Company>Reanimator Extreme Edition</Company>
  <LinksUpToDate>false</LinksUpToDate>
  <CharactersWithSpaces>64008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5</cp:revision>
  <cp:lastPrinted>2013-04-16T00:31:00Z</cp:lastPrinted>
  <dcterms:created xsi:type="dcterms:W3CDTF">2013-04-15T05:30:00Z</dcterms:created>
  <dcterms:modified xsi:type="dcterms:W3CDTF">2013-04-16T00:32:00Z</dcterms:modified>
</cp:coreProperties>
</file>